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AA67" w14:textId="3795F163" w:rsidR="00D22442" w:rsidRPr="00F24758" w:rsidRDefault="00F24758" w:rsidP="00040A71">
      <w:pPr>
        <w:pStyle w:val="Bezproreda"/>
        <w:jc w:val="both"/>
        <w:rPr>
          <w:bCs/>
          <w:sz w:val="24"/>
          <w:szCs w:val="20"/>
        </w:rPr>
      </w:pPr>
      <w:r w:rsidRPr="00F24758">
        <w:rPr>
          <w:bCs/>
          <w:sz w:val="24"/>
          <w:szCs w:val="20"/>
        </w:rPr>
        <w:t xml:space="preserve">U skladu s člankom 84. Zakona o proračunu (Narodne novine br. 144/21), te čl. 42 Pravilnika o  polugodišnjem i godišnjem izvještaju o izvršenju proračuna i financijskog plana (Narodne novine br. 85/23),  Upravno vijeće Dječjeg vrtića Slunj, na prijedlog ravnateljice Dječjeg vrtića Slunj, uz </w:t>
      </w:r>
      <w:r w:rsidR="0030090E">
        <w:rPr>
          <w:bCs/>
          <w:sz w:val="24"/>
          <w:szCs w:val="20"/>
        </w:rPr>
        <w:t>G</w:t>
      </w:r>
      <w:r w:rsidRPr="00F24758">
        <w:rPr>
          <w:bCs/>
          <w:sz w:val="24"/>
          <w:szCs w:val="20"/>
        </w:rPr>
        <w:t>odišnji izvještaj o izvršenju financijskog plana Dječjeg vrtića Slunj za 2025. donosi:</w:t>
      </w:r>
    </w:p>
    <w:p w14:paraId="04BD9864" w14:textId="77777777" w:rsidR="00F24758" w:rsidRDefault="00F24758" w:rsidP="00040A71">
      <w:pPr>
        <w:pStyle w:val="Bezproreda"/>
        <w:jc w:val="both"/>
        <w:rPr>
          <w:b/>
          <w:sz w:val="28"/>
        </w:rPr>
      </w:pPr>
    </w:p>
    <w:p w14:paraId="0743DCD9" w14:textId="2923D75C" w:rsidR="00875B97" w:rsidRPr="00875B97" w:rsidRDefault="00875B97" w:rsidP="00421FF3">
      <w:pPr>
        <w:pStyle w:val="Bezproreda"/>
        <w:ind w:left="-426" w:firstLine="567"/>
        <w:jc w:val="center"/>
        <w:rPr>
          <w:b/>
          <w:sz w:val="28"/>
        </w:rPr>
      </w:pPr>
      <w:r w:rsidRPr="00875B97">
        <w:rPr>
          <w:b/>
          <w:sz w:val="28"/>
        </w:rPr>
        <w:t>O</w:t>
      </w:r>
      <w:r>
        <w:rPr>
          <w:b/>
          <w:sz w:val="28"/>
        </w:rPr>
        <w:t xml:space="preserve"> </w:t>
      </w:r>
      <w:r w:rsidRPr="00875B97">
        <w:rPr>
          <w:b/>
          <w:sz w:val="28"/>
        </w:rPr>
        <w:t>B</w:t>
      </w:r>
      <w:r>
        <w:rPr>
          <w:b/>
          <w:sz w:val="28"/>
        </w:rPr>
        <w:t xml:space="preserve"> </w:t>
      </w:r>
      <w:r w:rsidRPr="00875B97">
        <w:rPr>
          <w:b/>
          <w:sz w:val="28"/>
        </w:rPr>
        <w:t>R</w:t>
      </w:r>
      <w:r>
        <w:rPr>
          <w:b/>
          <w:sz w:val="28"/>
        </w:rPr>
        <w:t xml:space="preserve"> </w:t>
      </w:r>
      <w:r w:rsidRPr="00875B97">
        <w:rPr>
          <w:b/>
          <w:sz w:val="28"/>
        </w:rPr>
        <w:t>A</w:t>
      </w:r>
      <w:r>
        <w:rPr>
          <w:b/>
          <w:sz w:val="28"/>
        </w:rPr>
        <w:t xml:space="preserve"> </w:t>
      </w:r>
      <w:r w:rsidRPr="00875B97">
        <w:rPr>
          <w:b/>
          <w:sz w:val="28"/>
        </w:rPr>
        <w:t>Z</w:t>
      </w:r>
      <w:r>
        <w:rPr>
          <w:b/>
          <w:sz w:val="28"/>
        </w:rPr>
        <w:t xml:space="preserve"> </w:t>
      </w:r>
      <w:r w:rsidRPr="00875B97">
        <w:rPr>
          <w:b/>
          <w:sz w:val="28"/>
        </w:rPr>
        <w:t>L</w:t>
      </w:r>
      <w:r>
        <w:rPr>
          <w:b/>
          <w:sz w:val="28"/>
        </w:rPr>
        <w:t xml:space="preserve"> </w:t>
      </w:r>
      <w:r w:rsidRPr="00875B97">
        <w:rPr>
          <w:b/>
          <w:sz w:val="28"/>
        </w:rPr>
        <w:t>O</w:t>
      </w:r>
      <w:r>
        <w:rPr>
          <w:b/>
          <w:sz w:val="28"/>
        </w:rPr>
        <w:t xml:space="preserve"> </w:t>
      </w:r>
      <w:r w:rsidRPr="00875B97">
        <w:rPr>
          <w:b/>
          <w:sz w:val="28"/>
        </w:rPr>
        <w:t>Ž</w:t>
      </w:r>
      <w:r>
        <w:rPr>
          <w:b/>
          <w:sz w:val="28"/>
        </w:rPr>
        <w:t xml:space="preserve"> </w:t>
      </w:r>
      <w:r w:rsidRPr="00875B97">
        <w:rPr>
          <w:b/>
          <w:sz w:val="28"/>
        </w:rPr>
        <w:t>E</w:t>
      </w:r>
      <w:r>
        <w:rPr>
          <w:b/>
          <w:sz w:val="28"/>
        </w:rPr>
        <w:t xml:space="preserve"> </w:t>
      </w:r>
      <w:r w:rsidRPr="00875B97">
        <w:rPr>
          <w:b/>
          <w:sz w:val="28"/>
        </w:rPr>
        <w:t>N</w:t>
      </w:r>
      <w:r>
        <w:rPr>
          <w:b/>
          <w:sz w:val="28"/>
        </w:rPr>
        <w:t xml:space="preserve"> </w:t>
      </w:r>
      <w:r w:rsidRPr="00875B97">
        <w:rPr>
          <w:b/>
          <w:sz w:val="28"/>
        </w:rPr>
        <w:t>J</w:t>
      </w:r>
      <w:r>
        <w:rPr>
          <w:b/>
          <w:sz w:val="28"/>
        </w:rPr>
        <w:t xml:space="preserve"> </w:t>
      </w:r>
      <w:r w:rsidRPr="00875B97">
        <w:rPr>
          <w:b/>
          <w:sz w:val="28"/>
        </w:rPr>
        <w:t>E</w:t>
      </w:r>
    </w:p>
    <w:p w14:paraId="517C1685" w14:textId="77777777" w:rsidR="00875B97" w:rsidRDefault="00875B97" w:rsidP="00421FF3">
      <w:pPr>
        <w:pStyle w:val="Bezproreda"/>
        <w:jc w:val="center"/>
        <w:rPr>
          <w:b/>
          <w:sz w:val="28"/>
        </w:rPr>
      </w:pPr>
      <w:r w:rsidRPr="00875B97">
        <w:rPr>
          <w:b/>
          <w:sz w:val="28"/>
        </w:rPr>
        <w:t>GODIŠNJEG IZVJEŠTAJA O IZVRŠENJU FINANCIJSKOG PLANA</w:t>
      </w:r>
    </w:p>
    <w:p w14:paraId="2078D42B" w14:textId="35A67242" w:rsidR="00875B97" w:rsidRDefault="00875B97" w:rsidP="00421FF3">
      <w:pPr>
        <w:pStyle w:val="Bezproreda"/>
        <w:jc w:val="center"/>
        <w:rPr>
          <w:b/>
          <w:sz w:val="28"/>
        </w:rPr>
      </w:pPr>
      <w:r w:rsidRPr="00875B97">
        <w:rPr>
          <w:b/>
          <w:sz w:val="28"/>
        </w:rPr>
        <w:t>ZA 20</w:t>
      </w:r>
      <w:r w:rsidR="001E4AB2">
        <w:rPr>
          <w:b/>
          <w:sz w:val="28"/>
        </w:rPr>
        <w:t>2</w:t>
      </w:r>
      <w:r w:rsidR="0030090E">
        <w:rPr>
          <w:b/>
          <w:sz w:val="28"/>
        </w:rPr>
        <w:t>5</w:t>
      </w:r>
      <w:r w:rsidRPr="00875B97">
        <w:rPr>
          <w:b/>
          <w:sz w:val="28"/>
        </w:rPr>
        <w:t>. GODINU</w:t>
      </w:r>
    </w:p>
    <w:p w14:paraId="6482A233" w14:textId="77777777" w:rsidR="0030090E" w:rsidRDefault="0030090E" w:rsidP="00040A71">
      <w:pPr>
        <w:pStyle w:val="Bezproreda"/>
        <w:jc w:val="both"/>
        <w:rPr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12"/>
      </w:tblGrid>
      <w:tr w:rsidR="0030090E" w:rsidRPr="0019661A" w14:paraId="7D937666" w14:textId="77777777" w:rsidTr="004440F1">
        <w:tc>
          <w:tcPr>
            <w:tcW w:w="9912" w:type="dxa"/>
          </w:tcPr>
          <w:p w14:paraId="369141BB" w14:textId="77777777" w:rsidR="0030090E" w:rsidRPr="0019661A" w:rsidRDefault="0030090E" w:rsidP="00040A71">
            <w:pPr>
              <w:pStyle w:val="Bezproreda"/>
              <w:jc w:val="both"/>
              <w:rPr>
                <w:bCs/>
                <w:sz w:val="28"/>
              </w:rPr>
            </w:pPr>
            <w:r w:rsidRPr="0019661A">
              <w:rPr>
                <w:bCs/>
                <w:sz w:val="28"/>
              </w:rPr>
              <w:t xml:space="preserve">Pravni okvir i </w:t>
            </w:r>
            <w:r w:rsidRPr="0019661A">
              <w:rPr>
                <w:bCs/>
                <w:sz w:val="32"/>
                <w:szCs w:val="24"/>
              </w:rPr>
              <w:t>sadržaj</w:t>
            </w:r>
            <w:r w:rsidRPr="0019661A">
              <w:rPr>
                <w:bCs/>
                <w:sz w:val="28"/>
              </w:rPr>
              <w:t xml:space="preserve"> Izvještaja</w:t>
            </w:r>
          </w:p>
        </w:tc>
      </w:tr>
    </w:tbl>
    <w:p w14:paraId="1D323499" w14:textId="77777777" w:rsidR="0030090E" w:rsidRPr="0019661A" w:rsidRDefault="0030090E" w:rsidP="00040A71">
      <w:pPr>
        <w:pStyle w:val="Bezproreda"/>
        <w:jc w:val="both"/>
        <w:rPr>
          <w:bCs/>
          <w:sz w:val="28"/>
        </w:rPr>
      </w:pPr>
    </w:p>
    <w:p w14:paraId="2A1889B4" w14:textId="010F4D9D" w:rsidR="0030090E" w:rsidRDefault="0030090E" w:rsidP="00040A71">
      <w:pPr>
        <w:pStyle w:val="Bezproreda"/>
        <w:jc w:val="both"/>
        <w:rPr>
          <w:sz w:val="24"/>
        </w:rPr>
      </w:pPr>
      <w:r>
        <w:rPr>
          <w:sz w:val="24"/>
        </w:rPr>
        <w:t>Izvještaj o izvršenju financijskog plana prati jesu li se</w:t>
      </w:r>
      <w:r w:rsidR="009130FA">
        <w:rPr>
          <w:sz w:val="24"/>
        </w:rPr>
        <w:t>,</w:t>
      </w:r>
      <w:r>
        <w:rPr>
          <w:sz w:val="24"/>
        </w:rPr>
        <w:t xml:space="preserve"> i u kojim iznosima</w:t>
      </w:r>
      <w:r w:rsidR="009130FA">
        <w:rPr>
          <w:sz w:val="24"/>
        </w:rPr>
        <w:t>,</w:t>
      </w:r>
      <w:r>
        <w:rPr>
          <w:sz w:val="24"/>
        </w:rPr>
        <w:t xml:space="preserve"> ostvarile planirane pozicije prihoda, primitaka, rashoda, izdataka, viškova i manjkova unutar jedne godine. </w:t>
      </w:r>
    </w:p>
    <w:p w14:paraId="0A679A1B" w14:textId="77777777" w:rsidR="0030090E" w:rsidRDefault="0030090E" w:rsidP="00040A71">
      <w:pPr>
        <w:pStyle w:val="Bezproreda"/>
        <w:jc w:val="both"/>
        <w:rPr>
          <w:sz w:val="24"/>
        </w:rPr>
      </w:pPr>
      <w:r>
        <w:rPr>
          <w:sz w:val="24"/>
        </w:rPr>
        <w:t xml:space="preserve">Obveza izrade, podnošenja i usvajanja izvještaja o izvršenju financijskog plana propisana je Zakonom o proračunu i Pravilnikom o polugodišnjem i godišnjem izvještaju o izvršenju proračuna i financijskog plana. </w:t>
      </w:r>
    </w:p>
    <w:p w14:paraId="438FBDDF" w14:textId="6C2F3559" w:rsidR="0030090E" w:rsidRDefault="0030090E" w:rsidP="00040A71">
      <w:pPr>
        <w:pStyle w:val="Bezproreda"/>
        <w:jc w:val="both"/>
        <w:rPr>
          <w:sz w:val="24"/>
        </w:rPr>
      </w:pPr>
      <w:r>
        <w:rPr>
          <w:sz w:val="24"/>
        </w:rPr>
        <w:t>Iako vrtić od 1. siječnja 2025. godine posluje preko sustava lokalne riznice dužan je izraditi go</w:t>
      </w:r>
      <w:r w:rsidR="009130FA">
        <w:rPr>
          <w:sz w:val="24"/>
        </w:rPr>
        <w:t>d</w:t>
      </w:r>
      <w:r>
        <w:rPr>
          <w:sz w:val="24"/>
        </w:rPr>
        <w:t xml:space="preserve">išnji izvještaj o izvršenju financijskog plana za 2025. godinu sa svim njegovim dijelovima i dati ga na usvajanje svom upravljačkom tijelu – Upravnom vijeću do 31. ožujka 2026. godine. </w:t>
      </w:r>
    </w:p>
    <w:p w14:paraId="7C73F976" w14:textId="77777777" w:rsidR="0030090E" w:rsidRDefault="0030090E" w:rsidP="00040A71">
      <w:pPr>
        <w:pStyle w:val="Bezproreda"/>
        <w:jc w:val="both"/>
        <w:rPr>
          <w:sz w:val="24"/>
        </w:rPr>
      </w:pPr>
      <w:r>
        <w:rPr>
          <w:sz w:val="24"/>
        </w:rPr>
        <w:t>Vrtić Izvještaj sastavlja na razini odjeljka ekonomske klasifikacije (četvrta razina računskog plana). Sukladno načelu transparentnosti i čl. 144. st. 4. Zakona o proračunu Izvještaj će, nakon usvajanja biti objavljen na mrežnim stranicama vrtića.</w:t>
      </w:r>
    </w:p>
    <w:p w14:paraId="083621D3" w14:textId="73BC1AD4" w:rsidR="0030090E" w:rsidRDefault="0030090E" w:rsidP="00040A71">
      <w:pPr>
        <w:pStyle w:val="Bezproreda"/>
        <w:jc w:val="both"/>
        <w:rPr>
          <w:sz w:val="24"/>
        </w:rPr>
      </w:pPr>
      <w:r>
        <w:rPr>
          <w:sz w:val="24"/>
        </w:rPr>
        <w:t>Godišnje izvješće o izvršenju Financijskog plana Dječjeg vrtića Slunj za 2025. godinu sadrži:</w:t>
      </w:r>
    </w:p>
    <w:p w14:paraId="1FBC5C2B" w14:textId="77777777" w:rsidR="0030090E" w:rsidRDefault="0030090E" w:rsidP="00040A71">
      <w:pPr>
        <w:pStyle w:val="Bezproreda"/>
        <w:numPr>
          <w:ilvl w:val="0"/>
          <w:numId w:val="41"/>
        </w:numPr>
        <w:jc w:val="both"/>
        <w:rPr>
          <w:sz w:val="24"/>
        </w:rPr>
      </w:pPr>
      <w:r>
        <w:rPr>
          <w:sz w:val="24"/>
        </w:rPr>
        <w:t>Opći dio izvršenja financijskog plana</w:t>
      </w:r>
    </w:p>
    <w:p w14:paraId="1828A029" w14:textId="77777777" w:rsidR="0030090E" w:rsidRDefault="0030090E" w:rsidP="00040A71">
      <w:pPr>
        <w:pStyle w:val="Bezproreda"/>
        <w:numPr>
          <w:ilvl w:val="0"/>
          <w:numId w:val="42"/>
        </w:numPr>
        <w:jc w:val="both"/>
        <w:rPr>
          <w:sz w:val="24"/>
        </w:rPr>
      </w:pPr>
      <w:r>
        <w:rPr>
          <w:sz w:val="24"/>
        </w:rPr>
        <w:t>Sažetak Računa prihoda i rashoda i Računa financiranja</w:t>
      </w:r>
    </w:p>
    <w:p w14:paraId="699503C2" w14:textId="77777777" w:rsidR="0030090E" w:rsidRDefault="0030090E" w:rsidP="00040A71">
      <w:pPr>
        <w:pStyle w:val="Bezproreda"/>
        <w:numPr>
          <w:ilvl w:val="0"/>
          <w:numId w:val="42"/>
        </w:numPr>
        <w:jc w:val="both"/>
        <w:rPr>
          <w:sz w:val="24"/>
        </w:rPr>
      </w:pPr>
      <w:r>
        <w:rPr>
          <w:sz w:val="24"/>
        </w:rPr>
        <w:t>Izvještaj o prihodima i rashodima prema ekonomskoj klasifikaciji</w:t>
      </w:r>
    </w:p>
    <w:p w14:paraId="14BE1287" w14:textId="77777777" w:rsidR="0030090E" w:rsidRDefault="0030090E" w:rsidP="00040A71">
      <w:pPr>
        <w:pStyle w:val="Bezproreda"/>
        <w:numPr>
          <w:ilvl w:val="0"/>
          <w:numId w:val="42"/>
        </w:numPr>
        <w:jc w:val="both"/>
        <w:rPr>
          <w:sz w:val="24"/>
        </w:rPr>
      </w:pPr>
      <w:r>
        <w:rPr>
          <w:sz w:val="24"/>
        </w:rPr>
        <w:t>Izvještaj o prihodima i rashodima prema izvorima</w:t>
      </w:r>
    </w:p>
    <w:p w14:paraId="5AD991D8" w14:textId="77777777" w:rsidR="0030090E" w:rsidRDefault="0030090E" w:rsidP="00040A71">
      <w:pPr>
        <w:pStyle w:val="Bezproreda"/>
        <w:numPr>
          <w:ilvl w:val="0"/>
          <w:numId w:val="42"/>
        </w:numPr>
        <w:jc w:val="both"/>
        <w:rPr>
          <w:sz w:val="24"/>
        </w:rPr>
      </w:pPr>
      <w:r>
        <w:rPr>
          <w:sz w:val="24"/>
        </w:rPr>
        <w:t>Izvještaj o rashodima prema funkcijskoj klasifikaciji</w:t>
      </w:r>
    </w:p>
    <w:p w14:paraId="67BCEC46" w14:textId="77777777" w:rsidR="0030090E" w:rsidRDefault="0030090E" w:rsidP="00040A71">
      <w:pPr>
        <w:pStyle w:val="Bezproreda"/>
        <w:numPr>
          <w:ilvl w:val="0"/>
          <w:numId w:val="41"/>
        </w:numPr>
        <w:jc w:val="both"/>
        <w:rPr>
          <w:sz w:val="24"/>
        </w:rPr>
      </w:pPr>
      <w:r>
        <w:rPr>
          <w:sz w:val="24"/>
        </w:rPr>
        <w:t>Posebni dio izvršenja financijskog plana</w:t>
      </w:r>
    </w:p>
    <w:p w14:paraId="55C12D58" w14:textId="77777777" w:rsidR="0030090E" w:rsidRDefault="0030090E" w:rsidP="00040A71">
      <w:pPr>
        <w:pStyle w:val="Bezproreda"/>
        <w:numPr>
          <w:ilvl w:val="0"/>
          <w:numId w:val="42"/>
        </w:numPr>
        <w:jc w:val="both"/>
        <w:rPr>
          <w:sz w:val="24"/>
        </w:rPr>
      </w:pPr>
      <w:r>
        <w:rPr>
          <w:sz w:val="24"/>
        </w:rPr>
        <w:t>Izvještaj po programskoj klasifikaciji – prikaz rashoda i izdataka iskazanih po izvorima financiranja i ekonomskoj klasifikaciji, raspoređeni po aktivnostima (programima)</w:t>
      </w:r>
    </w:p>
    <w:p w14:paraId="6EF562BB" w14:textId="77777777" w:rsidR="0030090E" w:rsidRDefault="0030090E" w:rsidP="00040A71">
      <w:pPr>
        <w:pStyle w:val="Bezproreda"/>
        <w:numPr>
          <w:ilvl w:val="0"/>
          <w:numId w:val="41"/>
        </w:numPr>
        <w:jc w:val="both"/>
        <w:rPr>
          <w:sz w:val="24"/>
        </w:rPr>
      </w:pPr>
      <w:r>
        <w:rPr>
          <w:sz w:val="24"/>
        </w:rPr>
        <w:t>Obrazloženje općeg i posebnog dijela izvršenja financijskog plana</w:t>
      </w:r>
    </w:p>
    <w:p w14:paraId="3C149EA4" w14:textId="77777777" w:rsidR="0030090E" w:rsidRDefault="0030090E" w:rsidP="00040A71">
      <w:pPr>
        <w:pStyle w:val="Bezproreda"/>
        <w:jc w:val="both"/>
        <w:rPr>
          <w:sz w:val="24"/>
        </w:rPr>
      </w:pPr>
    </w:p>
    <w:p w14:paraId="242F612E" w14:textId="77777777" w:rsidR="0030090E" w:rsidRDefault="0030090E" w:rsidP="00040A71">
      <w:pPr>
        <w:pStyle w:val="Bezproreda"/>
        <w:jc w:val="both"/>
        <w:rPr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12"/>
      </w:tblGrid>
      <w:tr w:rsidR="0030090E" w14:paraId="10839714" w14:textId="77777777" w:rsidTr="004440F1">
        <w:tc>
          <w:tcPr>
            <w:tcW w:w="9912" w:type="dxa"/>
          </w:tcPr>
          <w:p w14:paraId="3471E5A4" w14:textId="77777777" w:rsidR="0030090E" w:rsidRDefault="0030090E" w:rsidP="00040A71">
            <w:pPr>
              <w:pStyle w:val="Bezproreda"/>
              <w:jc w:val="both"/>
              <w:rPr>
                <w:sz w:val="24"/>
              </w:rPr>
            </w:pPr>
            <w:r>
              <w:rPr>
                <w:sz w:val="32"/>
                <w:szCs w:val="28"/>
              </w:rPr>
              <w:t>Uvod – sažetak djelokruga Dječjeg vrtića Slunj</w:t>
            </w:r>
          </w:p>
        </w:tc>
      </w:tr>
    </w:tbl>
    <w:p w14:paraId="23478D38" w14:textId="77777777" w:rsidR="0030090E" w:rsidRDefault="0030090E" w:rsidP="00040A71">
      <w:pPr>
        <w:pStyle w:val="Bezproreda"/>
        <w:jc w:val="both"/>
        <w:rPr>
          <w:sz w:val="24"/>
        </w:rPr>
      </w:pPr>
    </w:p>
    <w:p w14:paraId="0B01649B" w14:textId="77777777" w:rsidR="0030090E" w:rsidRDefault="0030090E" w:rsidP="00040A71">
      <w:pPr>
        <w:pStyle w:val="Bezproreda"/>
        <w:jc w:val="both"/>
        <w:rPr>
          <w:sz w:val="24"/>
        </w:rPr>
      </w:pPr>
      <w:r>
        <w:rPr>
          <w:sz w:val="24"/>
        </w:rPr>
        <w:t xml:space="preserve">Dječji vrtić Slunj je javna ustanova koja provodi programe odgoja, obrazovanja, zdravstvene zaštite, </w:t>
      </w:r>
      <w:r w:rsidRPr="00E73BBB">
        <w:rPr>
          <w:sz w:val="24"/>
        </w:rPr>
        <w:t>prehrane</w:t>
      </w:r>
      <w:r>
        <w:rPr>
          <w:sz w:val="24"/>
        </w:rPr>
        <w:t xml:space="preserve"> te socijalne skrbi o djeci rane i predškolske dobi.</w:t>
      </w:r>
    </w:p>
    <w:p w14:paraId="4F7D37D1" w14:textId="77777777" w:rsidR="0030090E" w:rsidRDefault="0030090E" w:rsidP="00040A71">
      <w:pPr>
        <w:pStyle w:val="Bezproreda"/>
        <w:jc w:val="both"/>
        <w:rPr>
          <w:sz w:val="24"/>
        </w:rPr>
      </w:pPr>
      <w:r>
        <w:rPr>
          <w:sz w:val="24"/>
        </w:rPr>
        <w:t>Osnivač vrtića je Grad Slunj. Sjedište ustanove je u Slunju, Ulica kralja Zvonimira 9.</w:t>
      </w:r>
    </w:p>
    <w:p w14:paraId="11D33EE5" w14:textId="77777777" w:rsidR="0030090E" w:rsidRDefault="0030090E" w:rsidP="00040A71">
      <w:pPr>
        <w:pStyle w:val="Bezproreda"/>
        <w:jc w:val="both"/>
        <w:rPr>
          <w:sz w:val="24"/>
        </w:rPr>
      </w:pPr>
      <w:r>
        <w:rPr>
          <w:sz w:val="24"/>
        </w:rPr>
        <w:t>Ustanova je osnovana 1970. godine pod matičnim brojem 03311333.</w:t>
      </w:r>
    </w:p>
    <w:p w14:paraId="7020953B" w14:textId="77777777" w:rsidR="0030090E" w:rsidRDefault="0030090E" w:rsidP="00040A71">
      <w:pPr>
        <w:pStyle w:val="Bezproreda"/>
        <w:jc w:val="both"/>
        <w:rPr>
          <w:sz w:val="24"/>
        </w:rPr>
      </w:pPr>
    </w:p>
    <w:p w14:paraId="2D09E18F" w14:textId="77777777" w:rsidR="0030090E" w:rsidRDefault="0030090E" w:rsidP="00040A71">
      <w:pPr>
        <w:pStyle w:val="Bezproreda"/>
        <w:jc w:val="both"/>
        <w:rPr>
          <w:sz w:val="24"/>
        </w:rPr>
      </w:pPr>
      <w:r>
        <w:rPr>
          <w:sz w:val="24"/>
        </w:rPr>
        <w:t xml:space="preserve">Ustanova </w:t>
      </w:r>
      <w:r w:rsidRPr="003E6B6E">
        <w:rPr>
          <w:sz w:val="24"/>
        </w:rPr>
        <w:t>svoju djelatnost temelji na</w:t>
      </w:r>
      <w:r>
        <w:rPr>
          <w:sz w:val="24"/>
        </w:rPr>
        <w:t xml:space="preserve"> sljedećim</w:t>
      </w:r>
      <w:r w:rsidRPr="003E6B6E">
        <w:rPr>
          <w:sz w:val="24"/>
        </w:rPr>
        <w:t xml:space="preserve"> zakonskim i podzakonskim aktima:</w:t>
      </w:r>
    </w:p>
    <w:p w14:paraId="6F1EFECB" w14:textId="77777777" w:rsidR="0030090E" w:rsidRPr="003E6B6E" w:rsidRDefault="0030090E" w:rsidP="00040A71">
      <w:pPr>
        <w:pStyle w:val="Bezproreda"/>
        <w:jc w:val="both"/>
        <w:rPr>
          <w:sz w:val="24"/>
        </w:rPr>
      </w:pPr>
      <w:r>
        <w:rPr>
          <w:sz w:val="24"/>
        </w:rPr>
        <w:t>- Zakon o radu</w:t>
      </w:r>
    </w:p>
    <w:p w14:paraId="13219567" w14:textId="77777777" w:rsidR="0030090E" w:rsidRPr="003E6B6E" w:rsidRDefault="0030090E" w:rsidP="00040A71">
      <w:pPr>
        <w:pStyle w:val="Bezproreda"/>
        <w:jc w:val="both"/>
        <w:rPr>
          <w:sz w:val="24"/>
        </w:rPr>
      </w:pPr>
      <w:r w:rsidRPr="003E6B6E">
        <w:rPr>
          <w:sz w:val="24"/>
        </w:rPr>
        <w:t>- Zakon o predškolskom odgoju i obrazovanju</w:t>
      </w:r>
    </w:p>
    <w:p w14:paraId="0A6D5A60" w14:textId="77777777" w:rsidR="0030090E" w:rsidRPr="003E6B6E" w:rsidRDefault="0030090E" w:rsidP="00040A71">
      <w:pPr>
        <w:pStyle w:val="Bezproreda"/>
        <w:jc w:val="both"/>
        <w:rPr>
          <w:sz w:val="24"/>
        </w:rPr>
      </w:pPr>
      <w:r w:rsidRPr="003E6B6E">
        <w:rPr>
          <w:sz w:val="24"/>
        </w:rPr>
        <w:t>- Zakon o ustanovama</w:t>
      </w:r>
    </w:p>
    <w:p w14:paraId="2030D311" w14:textId="77777777" w:rsidR="0030090E" w:rsidRPr="003E6B6E" w:rsidRDefault="0030090E" w:rsidP="00040A71">
      <w:pPr>
        <w:pStyle w:val="Bezproreda"/>
        <w:jc w:val="both"/>
        <w:rPr>
          <w:sz w:val="24"/>
        </w:rPr>
      </w:pPr>
      <w:r w:rsidRPr="003E6B6E">
        <w:rPr>
          <w:sz w:val="24"/>
        </w:rPr>
        <w:t>- Nacionalni kurikulum za rani i predškolski odgoj i obrazovanje</w:t>
      </w:r>
    </w:p>
    <w:p w14:paraId="0C1E03E1" w14:textId="77777777" w:rsidR="0030090E" w:rsidRPr="003E6B6E" w:rsidRDefault="0030090E" w:rsidP="00040A71">
      <w:pPr>
        <w:pStyle w:val="Bezproreda"/>
        <w:jc w:val="both"/>
        <w:rPr>
          <w:sz w:val="24"/>
        </w:rPr>
      </w:pPr>
      <w:r w:rsidRPr="003E6B6E">
        <w:rPr>
          <w:sz w:val="24"/>
        </w:rPr>
        <w:t>- Državni pedagoški standard predškolskog odgoja i naobrazbe</w:t>
      </w:r>
    </w:p>
    <w:p w14:paraId="768773E6" w14:textId="77777777" w:rsidR="0030090E" w:rsidRDefault="0030090E" w:rsidP="00040A71">
      <w:pPr>
        <w:pStyle w:val="Bezproreda"/>
        <w:jc w:val="both"/>
        <w:rPr>
          <w:sz w:val="24"/>
        </w:rPr>
      </w:pPr>
      <w:r w:rsidRPr="003E6B6E">
        <w:rPr>
          <w:sz w:val="24"/>
        </w:rPr>
        <w:t>- Statut Dječjeg vrtića Slunj</w:t>
      </w:r>
    </w:p>
    <w:p w14:paraId="4576425B" w14:textId="77777777" w:rsidR="0030090E" w:rsidRPr="003E6B6E" w:rsidRDefault="0030090E" w:rsidP="00040A71">
      <w:pPr>
        <w:pStyle w:val="Bezproreda"/>
        <w:jc w:val="both"/>
        <w:rPr>
          <w:sz w:val="24"/>
        </w:rPr>
      </w:pPr>
      <w:r>
        <w:rPr>
          <w:sz w:val="24"/>
        </w:rPr>
        <w:lastRenderedPageBreak/>
        <w:t>- Godišnji plan i program rada ustanove</w:t>
      </w:r>
    </w:p>
    <w:p w14:paraId="64DC6404" w14:textId="77777777" w:rsidR="0030090E" w:rsidRDefault="0030090E" w:rsidP="00040A71">
      <w:pPr>
        <w:pStyle w:val="Bezproreda"/>
        <w:jc w:val="both"/>
        <w:rPr>
          <w:sz w:val="24"/>
        </w:rPr>
      </w:pPr>
      <w:r w:rsidRPr="003E6B6E">
        <w:rPr>
          <w:sz w:val="24"/>
        </w:rPr>
        <w:t xml:space="preserve">- Pravilnik o radu Dječjeg vrtića Slunj te mnogim drugima zakonskim i podzakonskim aktima </w:t>
      </w:r>
      <w:r>
        <w:rPr>
          <w:sz w:val="24"/>
        </w:rPr>
        <w:t>koji se odnose na</w:t>
      </w:r>
      <w:r w:rsidRPr="003E6B6E">
        <w:rPr>
          <w:sz w:val="24"/>
        </w:rPr>
        <w:t xml:space="preserve"> rani i predškolski odgoj i obrazovanje</w:t>
      </w:r>
    </w:p>
    <w:p w14:paraId="75F5C7D0" w14:textId="77777777" w:rsidR="0030090E" w:rsidRDefault="0030090E" w:rsidP="00040A71">
      <w:pPr>
        <w:pStyle w:val="Bezproreda"/>
        <w:jc w:val="both"/>
        <w:rPr>
          <w:sz w:val="24"/>
        </w:rPr>
      </w:pPr>
    </w:p>
    <w:p w14:paraId="70FF7903" w14:textId="77777777" w:rsidR="0030090E" w:rsidRDefault="0030090E" w:rsidP="00040A71">
      <w:pPr>
        <w:pStyle w:val="Bezproreda"/>
        <w:jc w:val="both"/>
        <w:rPr>
          <w:sz w:val="24"/>
        </w:rPr>
      </w:pPr>
      <w:r>
        <w:rPr>
          <w:sz w:val="24"/>
        </w:rPr>
        <w:t>Vrtić svoju djelatnost obavlja na dvije lokacije:</w:t>
      </w:r>
    </w:p>
    <w:p w14:paraId="13D24B13" w14:textId="77777777" w:rsidR="0030090E" w:rsidRDefault="0030090E" w:rsidP="00040A71">
      <w:pPr>
        <w:pStyle w:val="Bezproreda"/>
        <w:jc w:val="both"/>
        <w:rPr>
          <w:sz w:val="24"/>
        </w:rPr>
      </w:pPr>
      <w:r>
        <w:rPr>
          <w:sz w:val="24"/>
        </w:rPr>
        <w:tab/>
        <w:t>- na području grada Slunja u sjedištu ustanove</w:t>
      </w:r>
    </w:p>
    <w:p w14:paraId="0596C96F" w14:textId="77777777" w:rsidR="0030090E" w:rsidRDefault="0030090E" w:rsidP="00040A71">
      <w:pPr>
        <w:pStyle w:val="Bezproreda"/>
        <w:jc w:val="both"/>
        <w:rPr>
          <w:sz w:val="24"/>
        </w:rPr>
      </w:pPr>
      <w:r>
        <w:rPr>
          <w:sz w:val="24"/>
        </w:rPr>
        <w:tab/>
        <w:t>- na području općine Rakovica na lokaciji Rakovica, Selište Drežničko 1</w:t>
      </w:r>
    </w:p>
    <w:p w14:paraId="04BA5D47" w14:textId="77777777" w:rsidR="0030090E" w:rsidRDefault="0030090E" w:rsidP="00040A71">
      <w:pPr>
        <w:pStyle w:val="Bezproreda"/>
        <w:jc w:val="both"/>
        <w:rPr>
          <w:sz w:val="24"/>
        </w:rPr>
      </w:pPr>
    </w:p>
    <w:p w14:paraId="7C9917E0" w14:textId="17C11759" w:rsidR="0030090E" w:rsidRPr="00D60721" w:rsidRDefault="0030090E" w:rsidP="00040A71">
      <w:pPr>
        <w:pStyle w:val="Bezproreda"/>
        <w:jc w:val="both"/>
        <w:rPr>
          <w:sz w:val="24"/>
        </w:rPr>
      </w:pPr>
      <w:r>
        <w:rPr>
          <w:sz w:val="24"/>
        </w:rPr>
        <w:t xml:space="preserve">Na dan 31.12.2025. godine programi odgoja i obrazovanja obuhvaćaju ukupno </w:t>
      </w:r>
      <w:r w:rsidRPr="00D60721">
        <w:rPr>
          <w:sz w:val="24"/>
        </w:rPr>
        <w:t>2</w:t>
      </w:r>
      <w:r w:rsidR="00D60721" w:rsidRPr="00D60721">
        <w:rPr>
          <w:sz w:val="24"/>
        </w:rPr>
        <w:t>63</w:t>
      </w:r>
      <w:r w:rsidRPr="00D60721">
        <w:rPr>
          <w:sz w:val="24"/>
        </w:rPr>
        <w:t xml:space="preserve"> djece od čega je u:</w:t>
      </w:r>
    </w:p>
    <w:p w14:paraId="1835D73A" w14:textId="18221E43" w:rsidR="0030090E" w:rsidRPr="00D60721" w:rsidRDefault="0030090E" w:rsidP="00040A71">
      <w:pPr>
        <w:pStyle w:val="Bezproreda"/>
        <w:numPr>
          <w:ilvl w:val="0"/>
          <w:numId w:val="38"/>
        </w:numPr>
        <w:jc w:val="both"/>
        <w:rPr>
          <w:sz w:val="24"/>
        </w:rPr>
      </w:pPr>
      <w:r w:rsidRPr="00D60721">
        <w:rPr>
          <w:sz w:val="24"/>
        </w:rPr>
        <w:t>cjelodnevnom programu u Slunju upisano 1</w:t>
      </w:r>
      <w:r w:rsidR="00D60721" w:rsidRPr="00D60721">
        <w:rPr>
          <w:sz w:val="24"/>
        </w:rPr>
        <w:t>8</w:t>
      </w:r>
      <w:r w:rsidRPr="00D60721">
        <w:rPr>
          <w:sz w:val="24"/>
        </w:rPr>
        <w:t>0 djece</w:t>
      </w:r>
    </w:p>
    <w:p w14:paraId="648E8071" w14:textId="69C04444" w:rsidR="0030090E" w:rsidRPr="00D60721" w:rsidRDefault="0030090E" w:rsidP="00040A71">
      <w:pPr>
        <w:pStyle w:val="Bezproreda"/>
        <w:numPr>
          <w:ilvl w:val="0"/>
          <w:numId w:val="38"/>
        </w:numPr>
        <w:jc w:val="both"/>
        <w:rPr>
          <w:sz w:val="24"/>
        </w:rPr>
      </w:pPr>
      <w:r w:rsidRPr="00D60721">
        <w:rPr>
          <w:sz w:val="24"/>
        </w:rPr>
        <w:t xml:space="preserve">cjelodnevnom programu u Rakovici upisano </w:t>
      </w:r>
      <w:r w:rsidR="00D60721" w:rsidRPr="00D60721">
        <w:rPr>
          <w:sz w:val="24"/>
        </w:rPr>
        <w:t>83</w:t>
      </w:r>
      <w:r w:rsidRPr="00D60721">
        <w:rPr>
          <w:sz w:val="24"/>
        </w:rPr>
        <w:t xml:space="preserve"> dijete</w:t>
      </w:r>
    </w:p>
    <w:p w14:paraId="49E26DFB" w14:textId="77777777" w:rsidR="0030090E" w:rsidRDefault="0030090E" w:rsidP="00040A71">
      <w:pPr>
        <w:pStyle w:val="Bezproreda"/>
        <w:jc w:val="both"/>
        <w:rPr>
          <w:sz w:val="24"/>
        </w:rPr>
      </w:pPr>
    </w:p>
    <w:p w14:paraId="0EA2047D" w14:textId="77777777" w:rsidR="0030090E" w:rsidRPr="00354E59" w:rsidRDefault="0030090E" w:rsidP="00040A71">
      <w:pPr>
        <w:pStyle w:val="Bezproreda"/>
        <w:jc w:val="both"/>
        <w:rPr>
          <w:sz w:val="24"/>
        </w:rPr>
      </w:pPr>
      <w:r w:rsidRPr="00354E59">
        <w:rPr>
          <w:sz w:val="24"/>
        </w:rPr>
        <w:t>Organizacija rada i administrativno – upravni</w:t>
      </w:r>
      <w:r>
        <w:rPr>
          <w:sz w:val="24"/>
        </w:rPr>
        <w:t>h</w:t>
      </w:r>
      <w:r w:rsidRPr="00354E59">
        <w:rPr>
          <w:sz w:val="24"/>
        </w:rPr>
        <w:t xml:space="preserve"> poslov</w:t>
      </w:r>
      <w:r>
        <w:rPr>
          <w:sz w:val="24"/>
        </w:rPr>
        <w:t>a</w:t>
      </w:r>
      <w:r w:rsidRPr="00354E59">
        <w:rPr>
          <w:sz w:val="24"/>
        </w:rPr>
        <w:t xml:space="preserve"> obavljaju se u matičnom vrtiću u Slunju.</w:t>
      </w:r>
    </w:p>
    <w:p w14:paraId="7892DBC4" w14:textId="77777777" w:rsidR="0030090E" w:rsidRDefault="0030090E" w:rsidP="00040A71">
      <w:pPr>
        <w:pStyle w:val="Bezproreda"/>
        <w:jc w:val="both"/>
        <w:rPr>
          <w:sz w:val="24"/>
        </w:rPr>
      </w:pPr>
      <w:r w:rsidRPr="00354E59">
        <w:rPr>
          <w:sz w:val="24"/>
        </w:rPr>
        <w:t>Vrtićem upravlja Upravno vijeće i odgovorna osoba. Odgovorna osoba je ravnateljica Gordana Kovačević.</w:t>
      </w:r>
    </w:p>
    <w:p w14:paraId="3505DC6C" w14:textId="01D7B73A" w:rsidR="0030090E" w:rsidRDefault="0030090E" w:rsidP="00040A71">
      <w:pPr>
        <w:pStyle w:val="Bezproreda"/>
        <w:jc w:val="both"/>
        <w:rPr>
          <w:sz w:val="24"/>
        </w:rPr>
      </w:pPr>
      <w:r w:rsidRPr="001B44ED">
        <w:rPr>
          <w:sz w:val="24"/>
        </w:rPr>
        <w:t xml:space="preserve">Ukupan broj zaposlenih radnika u Dječjem vrtiću Slunj na dan </w:t>
      </w:r>
      <w:r>
        <w:rPr>
          <w:sz w:val="24"/>
        </w:rPr>
        <w:t>31.12.2025</w:t>
      </w:r>
      <w:r w:rsidRPr="001B44ED">
        <w:rPr>
          <w:sz w:val="24"/>
        </w:rPr>
        <w:t xml:space="preserve">. godine je </w:t>
      </w:r>
      <w:r w:rsidRPr="00D15AC8">
        <w:rPr>
          <w:sz w:val="24"/>
        </w:rPr>
        <w:t>4</w:t>
      </w:r>
      <w:r w:rsidR="00D15AC8" w:rsidRPr="00D15AC8">
        <w:rPr>
          <w:sz w:val="24"/>
        </w:rPr>
        <w:t>6</w:t>
      </w:r>
      <w:r w:rsidRPr="00D15AC8">
        <w:rPr>
          <w:sz w:val="24"/>
        </w:rPr>
        <w:t xml:space="preserve"> radnika.                         U matičnom vrtiću zaposleno je 3</w:t>
      </w:r>
      <w:r w:rsidR="00D15AC8" w:rsidRPr="00D15AC8">
        <w:rPr>
          <w:sz w:val="24"/>
        </w:rPr>
        <w:t>5</w:t>
      </w:r>
      <w:r w:rsidRPr="00D15AC8">
        <w:rPr>
          <w:sz w:val="24"/>
        </w:rPr>
        <w:t>, a u područnom vrtiću 11 radnik</w:t>
      </w:r>
      <w:r w:rsidR="00D15AC8">
        <w:rPr>
          <w:sz w:val="24"/>
        </w:rPr>
        <w:t>a</w:t>
      </w:r>
      <w:r w:rsidRPr="00D15AC8">
        <w:rPr>
          <w:sz w:val="24"/>
        </w:rPr>
        <w:t>.</w:t>
      </w:r>
    </w:p>
    <w:p w14:paraId="3CE5FC91" w14:textId="77777777" w:rsidR="0030090E" w:rsidRDefault="0030090E" w:rsidP="00040A71">
      <w:pPr>
        <w:pStyle w:val="Bezproreda"/>
        <w:jc w:val="both"/>
        <w:rPr>
          <w:sz w:val="24"/>
        </w:rPr>
      </w:pPr>
    </w:p>
    <w:p w14:paraId="5E171EA4" w14:textId="22D09212" w:rsidR="0030090E" w:rsidRDefault="0030090E" w:rsidP="00040A71">
      <w:pPr>
        <w:pStyle w:val="Bezproreda"/>
        <w:jc w:val="both"/>
        <w:rPr>
          <w:b/>
          <w:sz w:val="24"/>
        </w:rPr>
      </w:pPr>
      <w:r>
        <w:rPr>
          <w:b/>
          <w:sz w:val="24"/>
        </w:rPr>
        <w:t xml:space="preserve">  </w:t>
      </w:r>
      <w:r w:rsidRPr="00B24C10">
        <w:rPr>
          <w:b/>
          <w:sz w:val="24"/>
        </w:rPr>
        <w:t xml:space="preserve">Struktura zaposlenih koji provode djelatnost Dječjeg vrtića Slunj na dan </w:t>
      </w:r>
      <w:r>
        <w:rPr>
          <w:b/>
          <w:sz w:val="24"/>
        </w:rPr>
        <w:t>31.12.2025</w:t>
      </w:r>
      <w:r w:rsidRPr="00B24C10">
        <w:rPr>
          <w:b/>
          <w:sz w:val="24"/>
        </w:rPr>
        <w:t>. godine:</w:t>
      </w:r>
    </w:p>
    <w:p w14:paraId="3EC315A8" w14:textId="77777777" w:rsidR="00DA371B" w:rsidRPr="00B24C10" w:rsidRDefault="00DA371B" w:rsidP="00040A71">
      <w:pPr>
        <w:pStyle w:val="Bezproreda"/>
        <w:jc w:val="both"/>
        <w:rPr>
          <w:b/>
          <w:sz w:val="24"/>
        </w:rPr>
      </w:pPr>
    </w:p>
    <w:tbl>
      <w:tblPr>
        <w:tblW w:w="9923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1"/>
        <w:gridCol w:w="4962"/>
      </w:tblGrid>
      <w:tr w:rsidR="0030090E" w:rsidRPr="00EB7C87" w14:paraId="6860291B" w14:textId="77777777" w:rsidTr="004440F1">
        <w:trPr>
          <w:trHeight w:val="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7FF5CDC" w14:textId="77777777" w:rsidR="0030090E" w:rsidRPr="00F3100F" w:rsidRDefault="0030090E" w:rsidP="00040A71">
            <w:pPr>
              <w:spacing w:after="0" w:line="36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F3100F">
              <w:rPr>
                <w:rFonts w:ascii="Calibri" w:eastAsia="Calibri" w:hAnsi="Calibri" w:cs="Calibri"/>
                <w:b/>
                <w:sz w:val="24"/>
                <w:szCs w:val="24"/>
                <w:lang w:eastAsia="hr-HR"/>
              </w:rPr>
              <w:t>Slunj – matičn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lang w:eastAsia="hr-HR"/>
              </w:rPr>
              <w:t>i vrtić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A9A313F" w14:textId="77777777" w:rsidR="0030090E" w:rsidRPr="00F3100F" w:rsidRDefault="0030090E" w:rsidP="00040A71">
            <w:pPr>
              <w:spacing w:after="0" w:line="36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F3100F">
              <w:rPr>
                <w:rFonts w:ascii="Calibri" w:eastAsia="Calibri" w:hAnsi="Calibri" w:cs="Calibri"/>
                <w:b/>
                <w:sz w:val="24"/>
                <w:szCs w:val="24"/>
                <w:lang w:eastAsia="hr-HR"/>
              </w:rPr>
              <w:t>Područno odjeljenje Rakovica</w:t>
            </w:r>
          </w:p>
        </w:tc>
      </w:tr>
      <w:tr w:rsidR="0030090E" w:rsidRPr="00EB7C87" w14:paraId="0061768D" w14:textId="77777777" w:rsidTr="004440F1">
        <w:trPr>
          <w:trHeight w:val="1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15EE3D" w14:textId="77777777" w:rsidR="0030090E" w:rsidRPr="00F3100F" w:rsidRDefault="0030090E" w:rsidP="00040A71">
            <w:pPr>
              <w:spacing w:after="0" w:line="36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  <w:r w:rsidRPr="00F3100F"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  <w:t>1 ravnateljica</w:t>
            </w:r>
          </w:p>
        </w:tc>
      </w:tr>
      <w:tr w:rsidR="0030090E" w:rsidRPr="00EB7C87" w14:paraId="06D734E2" w14:textId="77777777" w:rsidTr="004440F1">
        <w:trPr>
          <w:trHeight w:val="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0DB147" w14:textId="4B15B844" w:rsidR="0030090E" w:rsidRPr="00F3100F" w:rsidRDefault="0030090E" w:rsidP="00040A7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hr-HR"/>
              </w:rPr>
            </w:pPr>
            <w:r>
              <w:rPr>
                <w:rFonts w:eastAsia="Calibri"/>
                <w:sz w:val="24"/>
                <w:szCs w:val="24"/>
                <w:lang w:eastAsia="hr-HR"/>
              </w:rPr>
              <w:t>2</w:t>
            </w:r>
            <w:r w:rsidR="00175610">
              <w:rPr>
                <w:rFonts w:eastAsia="Calibri"/>
                <w:sz w:val="24"/>
                <w:szCs w:val="24"/>
                <w:lang w:eastAsia="hr-HR"/>
              </w:rPr>
              <w:t>3</w:t>
            </w:r>
            <w:r w:rsidRPr="00F3100F">
              <w:rPr>
                <w:rFonts w:eastAsia="Calibri"/>
                <w:sz w:val="24"/>
                <w:szCs w:val="24"/>
                <w:lang w:eastAsia="hr-HR"/>
              </w:rPr>
              <w:t xml:space="preserve"> odgojiteljica (</w:t>
            </w:r>
            <w:r>
              <w:rPr>
                <w:rFonts w:eastAsia="Calibri"/>
                <w:sz w:val="24"/>
                <w:szCs w:val="24"/>
                <w:lang w:eastAsia="hr-HR"/>
              </w:rPr>
              <w:t>dvije</w:t>
            </w:r>
            <w:r w:rsidRPr="00F3100F">
              <w:rPr>
                <w:rFonts w:eastAsia="Calibri"/>
                <w:sz w:val="24"/>
                <w:szCs w:val="24"/>
                <w:lang w:eastAsia="hr-HR"/>
              </w:rPr>
              <w:t xml:space="preserve"> odgojiteljica na porodiljnom </w:t>
            </w:r>
            <w:r>
              <w:rPr>
                <w:rFonts w:eastAsia="Calibri"/>
                <w:sz w:val="24"/>
                <w:szCs w:val="24"/>
                <w:lang w:eastAsia="hr-HR"/>
              </w:rPr>
              <w:t xml:space="preserve"> dopustu,</w:t>
            </w:r>
            <w:r w:rsidR="00175610">
              <w:rPr>
                <w:rFonts w:eastAsia="Calibri"/>
                <w:sz w:val="24"/>
                <w:szCs w:val="24"/>
                <w:lang w:eastAsia="hr-HR"/>
              </w:rPr>
              <w:t xml:space="preserve"> jedna odgojiteljica je na dopustu trudne radnice,</w:t>
            </w:r>
            <w:r>
              <w:rPr>
                <w:rFonts w:eastAsia="Calibri"/>
                <w:sz w:val="24"/>
                <w:szCs w:val="24"/>
                <w:lang w:eastAsia="hr-HR"/>
              </w:rPr>
              <w:t xml:space="preserve"> </w:t>
            </w:r>
            <w:r w:rsidR="00175610">
              <w:rPr>
                <w:rFonts w:eastAsia="Calibri"/>
                <w:sz w:val="24"/>
                <w:szCs w:val="24"/>
                <w:lang w:eastAsia="hr-HR"/>
              </w:rPr>
              <w:t xml:space="preserve">jedna odgojiteljica na bolovanju dužem od 42 dana, </w:t>
            </w:r>
            <w:r>
              <w:rPr>
                <w:rFonts w:eastAsia="Calibri"/>
                <w:sz w:val="24"/>
                <w:szCs w:val="24"/>
                <w:lang w:eastAsia="hr-HR"/>
              </w:rPr>
              <w:t xml:space="preserve">jedna odgojiteljica koristi pravo na rad </w:t>
            </w:r>
            <w:r w:rsidRPr="003A06F0">
              <w:rPr>
                <w:rFonts w:eastAsia="Calibri"/>
                <w:sz w:val="24"/>
                <w:szCs w:val="24"/>
                <w:lang w:eastAsia="hr-HR"/>
              </w:rPr>
              <w:t>s polovicom punog radnog vremena radi njege djeteta s teškoćama u razvoju</w:t>
            </w:r>
            <w:r>
              <w:rPr>
                <w:rFonts w:eastAsia="Calibri"/>
                <w:sz w:val="24"/>
                <w:szCs w:val="24"/>
                <w:lang w:eastAsia="hr-HR"/>
              </w:rPr>
              <w:t xml:space="preserve"> od 1.11.2024. godine</w:t>
            </w:r>
            <w:r w:rsidR="00175610">
              <w:rPr>
                <w:rFonts w:eastAsia="Calibri"/>
                <w:sz w:val="24"/>
                <w:szCs w:val="24"/>
                <w:lang w:eastAsia="hr-HR"/>
              </w:rPr>
              <w:t>, jedna odgojiteljica na pola radnog vremena</w:t>
            </w:r>
            <w:r w:rsidRPr="00F3100F">
              <w:rPr>
                <w:rFonts w:eastAsia="Calibri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56B128" w14:textId="77777777" w:rsidR="0030090E" w:rsidRPr="00F3100F" w:rsidRDefault="0030090E" w:rsidP="00040A7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hr-HR"/>
              </w:rPr>
            </w:pPr>
            <w:r>
              <w:rPr>
                <w:rFonts w:eastAsia="Calibri"/>
                <w:sz w:val="24"/>
                <w:szCs w:val="24"/>
                <w:lang w:eastAsia="hr-HR"/>
              </w:rPr>
              <w:t>8</w:t>
            </w:r>
            <w:r w:rsidRPr="00F3100F">
              <w:rPr>
                <w:rFonts w:eastAsia="Calibri"/>
                <w:sz w:val="24"/>
                <w:szCs w:val="24"/>
                <w:lang w:eastAsia="hr-HR"/>
              </w:rPr>
              <w:t xml:space="preserve"> odgojiteljica</w:t>
            </w:r>
            <w:r>
              <w:rPr>
                <w:rFonts w:eastAsia="Calibr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30090E" w:rsidRPr="00EB7C87" w14:paraId="7995086D" w14:textId="77777777" w:rsidTr="004440F1">
        <w:trPr>
          <w:trHeight w:val="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14846B" w14:textId="77777777" w:rsidR="0030090E" w:rsidRPr="00F3100F" w:rsidRDefault="0030090E" w:rsidP="00040A71">
            <w:pPr>
              <w:spacing w:after="0" w:line="36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F3100F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1 kuharica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8A6D4" w14:textId="77777777" w:rsidR="0030090E" w:rsidRPr="00F3100F" w:rsidRDefault="0030090E" w:rsidP="00040A71">
            <w:pPr>
              <w:spacing w:after="0" w:line="36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F3100F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1 kuharica</w:t>
            </w:r>
          </w:p>
        </w:tc>
      </w:tr>
      <w:tr w:rsidR="0030090E" w:rsidRPr="00EB7C87" w14:paraId="379E8842" w14:textId="77777777" w:rsidTr="004440F1">
        <w:trPr>
          <w:trHeight w:val="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712FB6" w14:textId="77777777" w:rsidR="0030090E" w:rsidRPr="00F3100F" w:rsidRDefault="0030090E" w:rsidP="00040A7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hr-HR"/>
              </w:rPr>
            </w:pPr>
            <w:r>
              <w:rPr>
                <w:rFonts w:eastAsia="Calibri"/>
                <w:sz w:val="24"/>
                <w:szCs w:val="24"/>
                <w:lang w:eastAsia="hr-HR"/>
              </w:rPr>
              <w:t>2</w:t>
            </w:r>
            <w:r w:rsidRPr="00F3100F">
              <w:rPr>
                <w:rFonts w:eastAsia="Calibri"/>
                <w:sz w:val="24"/>
                <w:szCs w:val="24"/>
                <w:lang w:eastAsia="hr-HR"/>
              </w:rPr>
              <w:t xml:space="preserve"> pomoćn</w:t>
            </w:r>
            <w:r>
              <w:rPr>
                <w:rFonts w:eastAsia="Calibri"/>
                <w:sz w:val="24"/>
                <w:szCs w:val="24"/>
                <w:lang w:eastAsia="hr-HR"/>
              </w:rPr>
              <w:t>e</w:t>
            </w:r>
            <w:r w:rsidRPr="00F3100F">
              <w:rPr>
                <w:rFonts w:eastAsia="Calibri"/>
                <w:sz w:val="24"/>
                <w:szCs w:val="24"/>
                <w:lang w:eastAsia="hr-HR"/>
              </w:rPr>
              <w:t xml:space="preserve"> kuharic</w:t>
            </w:r>
            <w:r>
              <w:rPr>
                <w:rFonts w:eastAsia="Calibri"/>
                <w:sz w:val="24"/>
                <w:szCs w:val="24"/>
                <w:lang w:eastAsia="hr-HR"/>
              </w:rPr>
              <w:t>e od kojih jedna na pola radnog vremena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404B88" w14:textId="77777777" w:rsidR="0030090E" w:rsidRPr="00F3100F" w:rsidRDefault="0030090E" w:rsidP="00040A71">
            <w:pPr>
              <w:spacing w:after="0" w:line="36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F3100F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/</w:t>
            </w:r>
          </w:p>
        </w:tc>
      </w:tr>
      <w:tr w:rsidR="0030090E" w:rsidRPr="00EB7C87" w14:paraId="5A726CBF" w14:textId="77777777" w:rsidTr="004440F1">
        <w:trPr>
          <w:trHeight w:val="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DE1C60" w14:textId="77777777" w:rsidR="0030090E" w:rsidRPr="00F3100F" w:rsidRDefault="0030090E" w:rsidP="00040A71">
            <w:pPr>
              <w:spacing w:after="0" w:line="36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3</w:t>
            </w:r>
            <w:r w:rsidRPr="00F3100F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spremačice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364E4" w14:textId="77777777" w:rsidR="0030090E" w:rsidRPr="00F3100F" w:rsidRDefault="0030090E" w:rsidP="00040A71">
            <w:pPr>
              <w:pStyle w:val="Bezproreda"/>
              <w:jc w:val="both"/>
              <w:rPr>
                <w:lang w:eastAsia="hr-HR"/>
              </w:rPr>
            </w:pPr>
            <w:r w:rsidRPr="00F3100F">
              <w:rPr>
                <w:sz w:val="24"/>
                <w:szCs w:val="24"/>
                <w:lang w:eastAsia="hr-HR"/>
              </w:rPr>
              <w:t>1 spremačica na nepuno radno vrijeme od 30 sati tjedno</w:t>
            </w:r>
          </w:p>
        </w:tc>
      </w:tr>
      <w:tr w:rsidR="0030090E" w:rsidRPr="00EB7C87" w14:paraId="6AC9EF52" w14:textId="77777777" w:rsidTr="004440F1">
        <w:trPr>
          <w:trHeight w:val="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C2C735" w14:textId="769FFB16" w:rsidR="0030090E" w:rsidRPr="00F3100F" w:rsidRDefault="0030090E" w:rsidP="00040A71">
            <w:pPr>
              <w:spacing w:after="0" w:line="36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F3100F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1 domar </w:t>
            </w:r>
            <w:r w:rsidR="00175610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–</w:t>
            </w:r>
            <w:r w:rsidRPr="00F3100F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ložač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124B4" w14:textId="77777777" w:rsidR="0030090E" w:rsidRPr="00F3100F" w:rsidRDefault="0030090E" w:rsidP="00040A71">
            <w:pPr>
              <w:pStyle w:val="Bezproreda"/>
              <w:jc w:val="both"/>
              <w:rPr>
                <w:sz w:val="24"/>
                <w:szCs w:val="24"/>
                <w:lang w:eastAsia="hr-HR"/>
              </w:rPr>
            </w:pPr>
            <w:r w:rsidRPr="00F3100F">
              <w:rPr>
                <w:sz w:val="24"/>
                <w:szCs w:val="24"/>
                <w:lang w:eastAsia="hr-HR"/>
              </w:rPr>
              <w:t>1 domar – ložač na nepuno radno vrijeme od 30 sati tjedno</w:t>
            </w:r>
          </w:p>
        </w:tc>
      </w:tr>
      <w:tr w:rsidR="0030090E" w:rsidRPr="00EB7C87" w14:paraId="669D6D64" w14:textId="77777777" w:rsidTr="004440F1">
        <w:trPr>
          <w:trHeight w:val="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EF0623" w14:textId="0E908921" w:rsidR="0030090E" w:rsidRPr="00F3100F" w:rsidRDefault="00175610" w:rsidP="00040A71">
            <w:pPr>
              <w:spacing w:after="0" w:line="36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2</w:t>
            </w:r>
            <w:r w:rsidR="0030090E" w:rsidRPr="00F3100F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pomoćnik djetetu s teškoćama u razvoju</w:t>
            </w:r>
            <w:r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od kojih je jedan na porodiljnom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B5589" w14:textId="77777777" w:rsidR="0030090E" w:rsidRPr="00F3100F" w:rsidRDefault="0030090E" w:rsidP="00040A71">
            <w:pPr>
              <w:spacing w:after="0" w:line="36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/</w:t>
            </w:r>
          </w:p>
        </w:tc>
      </w:tr>
      <w:tr w:rsidR="0030090E" w:rsidRPr="00EB7C87" w14:paraId="36F2F4AB" w14:textId="77777777" w:rsidTr="004440F1">
        <w:trPr>
          <w:trHeight w:val="1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7A82A6" w14:textId="77777777" w:rsidR="0030090E" w:rsidRDefault="0030090E" w:rsidP="00040A71">
            <w:pPr>
              <w:spacing w:after="0" w:line="36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1 edukacijski rehabilitator</w:t>
            </w:r>
          </w:p>
        </w:tc>
      </w:tr>
      <w:tr w:rsidR="0030090E" w:rsidRPr="00EB7C87" w14:paraId="3D5D7429" w14:textId="77777777" w:rsidTr="004440F1">
        <w:trPr>
          <w:trHeight w:val="1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A12036" w14:textId="77777777" w:rsidR="0030090E" w:rsidRPr="00F3100F" w:rsidRDefault="0030090E" w:rsidP="00040A71">
            <w:pPr>
              <w:spacing w:after="0" w:line="36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F3100F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1 voditeljica računovodstva</w:t>
            </w:r>
          </w:p>
        </w:tc>
      </w:tr>
    </w:tbl>
    <w:p w14:paraId="453E19BE" w14:textId="77777777" w:rsidR="0030090E" w:rsidRDefault="0030090E" w:rsidP="00040A71">
      <w:pPr>
        <w:pStyle w:val="Bezproreda"/>
        <w:jc w:val="both"/>
        <w:rPr>
          <w:b/>
          <w:bCs/>
          <w:sz w:val="24"/>
        </w:rPr>
      </w:pPr>
    </w:p>
    <w:p w14:paraId="7A6E677C" w14:textId="4FD98289" w:rsidR="0030090E" w:rsidRDefault="0030090E" w:rsidP="00040A71">
      <w:pPr>
        <w:pStyle w:val="Bezproreda"/>
        <w:jc w:val="both"/>
        <w:rPr>
          <w:sz w:val="24"/>
        </w:rPr>
      </w:pPr>
      <w:r w:rsidRPr="00E04865">
        <w:rPr>
          <w:sz w:val="24"/>
        </w:rPr>
        <w:t xml:space="preserve">Tijekom izvještajnog razdoblja, ustanova je prosječno </w:t>
      </w:r>
      <w:r w:rsidRPr="00DB2D31">
        <w:rPr>
          <w:sz w:val="24"/>
        </w:rPr>
        <w:t>zapošljavala 4</w:t>
      </w:r>
      <w:r w:rsidR="00DB2D31" w:rsidRPr="00DB2D31">
        <w:rPr>
          <w:sz w:val="24"/>
        </w:rPr>
        <w:t>5</w:t>
      </w:r>
      <w:r w:rsidRPr="00DB2D31">
        <w:rPr>
          <w:sz w:val="24"/>
        </w:rPr>
        <w:t xml:space="preserve"> radnika.</w:t>
      </w:r>
    </w:p>
    <w:p w14:paraId="20863697" w14:textId="77777777" w:rsidR="0030090E" w:rsidRDefault="0030090E" w:rsidP="00040A71">
      <w:pPr>
        <w:pStyle w:val="Bezproreda"/>
        <w:jc w:val="both"/>
        <w:rPr>
          <w:sz w:val="24"/>
        </w:rPr>
      </w:pPr>
    </w:p>
    <w:p w14:paraId="6EA7D282" w14:textId="77777777" w:rsidR="00DA371B" w:rsidRDefault="00DA371B" w:rsidP="00040A71">
      <w:pPr>
        <w:pStyle w:val="Bezproreda"/>
        <w:jc w:val="both"/>
        <w:rPr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12"/>
      </w:tblGrid>
      <w:tr w:rsidR="003B62D2" w:rsidRPr="003B62D2" w14:paraId="168C1928" w14:textId="77777777" w:rsidTr="003B62D2">
        <w:tc>
          <w:tcPr>
            <w:tcW w:w="9912" w:type="dxa"/>
          </w:tcPr>
          <w:p w14:paraId="225E4BBB" w14:textId="6F689476" w:rsidR="003B62D2" w:rsidRPr="003B62D2" w:rsidRDefault="0030090E" w:rsidP="00040A71">
            <w:pPr>
              <w:pStyle w:val="Bezproreda"/>
              <w:jc w:val="both"/>
              <w:rPr>
                <w:bCs/>
                <w:sz w:val="32"/>
              </w:rPr>
            </w:pPr>
            <w:r>
              <w:rPr>
                <w:bCs/>
                <w:sz w:val="32"/>
              </w:rPr>
              <w:lastRenderedPageBreak/>
              <w:t xml:space="preserve">OBRAZLOŽENJE </w:t>
            </w:r>
            <w:r w:rsidR="003B62D2" w:rsidRPr="003B62D2">
              <w:rPr>
                <w:bCs/>
                <w:sz w:val="32"/>
              </w:rPr>
              <w:t>OPĆ</w:t>
            </w:r>
            <w:r>
              <w:rPr>
                <w:bCs/>
                <w:sz w:val="32"/>
              </w:rPr>
              <w:t>EG</w:t>
            </w:r>
            <w:r w:rsidR="003B62D2" w:rsidRPr="003B62D2">
              <w:rPr>
                <w:bCs/>
                <w:sz w:val="32"/>
              </w:rPr>
              <w:t xml:space="preserve"> DI</w:t>
            </w:r>
            <w:r>
              <w:rPr>
                <w:bCs/>
                <w:sz w:val="32"/>
              </w:rPr>
              <w:t>JELA</w:t>
            </w:r>
            <w:r w:rsidR="003B62D2">
              <w:rPr>
                <w:bCs/>
                <w:sz w:val="32"/>
              </w:rPr>
              <w:t>:</w:t>
            </w:r>
          </w:p>
        </w:tc>
      </w:tr>
    </w:tbl>
    <w:p w14:paraId="53BD6DB1" w14:textId="77777777" w:rsidR="00614946" w:rsidRDefault="00614946" w:rsidP="00040A71">
      <w:pPr>
        <w:pStyle w:val="Bezproreda"/>
        <w:jc w:val="both"/>
        <w:rPr>
          <w:b/>
          <w:sz w:val="32"/>
        </w:rPr>
      </w:pPr>
    </w:p>
    <w:p w14:paraId="5D762287" w14:textId="350674D9" w:rsidR="0030781B" w:rsidRDefault="0030781B" w:rsidP="00040A71">
      <w:pPr>
        <w:pStyle w:val="Bezproreda"/>
        <w:jc w:val="both"/>
        <w:rPr>
          <w:b/>
          <w:sz w:val="32"/>
        </w:rPr>
      </w:pPr>
      <w:r w:rsidRPr="0030781B">
        <w:rPr>
          <w:b/>
          <w:sz w:val="32"/>
        </w:rPr>
        <w:t>P</w:t>
      </w:r>
      <w:r>
        <w:rPr>
          <w:b/>
          <w:sz w:val="32"/>
        </w:rPr>
        <w:t xml:space="preserve"> </w:t>
      </w:r>
      <w:r w:rsidRPr="0030781B">
        <w:rPr>
          <w:b/>
          <w:sz w:val="32"/>
        </w:rPr>
        <w:t>R</w:t>
      </w:r>
      <w:r>
        <w:rPr>
          <w:b/>
          <w:sz w:val="32"/>
        </w:rPr>
        <w:t xml:space="preserve"> </w:t>
      </w:r>
      <w:r w:rsidRPr="0030781B">
        <w:rPr>
          <w:b/>
          <w:sz w:val="32"/>
        </w:rPr>
        <w:t>I</w:t>
      </w:r>
      <w:r>
        <w:rPr>
          <w:b/>
          <w:sz w:val="32"/>
        </w:rPr>
        <w:t xml:space="preserve"> </w:t>
      </w:r>
      <w:r w:rsidRPr="0030781B">
        <w:rPr>
          <w:b/>
          <w:sz w:val="32"/>
        </w:rPr>
        <w:t>H</w:t>
      </w:r>
      <w:r>
        <w:rPr>
          <w:b/>
          <w:sz w:val="32"/>
        </w:rPr>
        <w:t xml:space="preserve"> </w:t>
      </w:r>
      <w:r w:rsidRPr="0030781B">
        <w:rPr>
          <w:b/>
          <w:sz w:val="32"/>
        </w:rPr>
        <w:t>O</w:t>
      </w:r>
      <w:r>
        <w:rPr>
          <w:b/>
          <w:sz w:val="32"/>
        </w:rPr>
        <w:t xml:space="preserve"> </w:t>
      </w:r>
      <w:r w:rsidRPr="0030781B">
        <w:rPr>
          <w:b/>
          <w:sz w:val="32"/>
        </w:rPr>
        <w:t>D</w:t>
      </w:r>
      <w:r>
        <w:rPr>
          <w:b/>
          <w:sz w:val="32"/>
        </w:rPr>
        <w:t xml:space="preserve"> </w:t>
      </w:r>
      <w:r w:rsidRPr="0030781B">
        <w:rPr>
          <w:b/>
          <w:sz w:val="32"/>
        </w:rPr>
        <w:t>I</w:t>
      </w:r>
    </w:p>
    <w:p w14:paraId="7441DBEA" w14:textId="77777777" w:rsidR="00614946" w:rsidRPr="00614946" w:rsidRDefault="00614946" w:rsidP="00040A71">
      <w:pPr>
        <w:pStyle w:val="Bezproreda"/>
        <w:jc w:val="both"/>
        <w:rPr>
          <w:sz w:val="24"/>
        </w:rPr>
      </w:pPr>
      <w:r w:rsidRPr="00614946">
        <w:rPr>
          <w:sz w:val="24"/>
        </w:rPr>
        <w:t xml:space="preserve">U 2025. godini Dječji vrtić Slunj ostvario je ukupne prihode u iznosu od 1.125.118,25 eura, </w:t>
      </w:r>
      <w:bookmarkStart w:id="0" w:name="_Hlk222315302"/>
      <w:r w:rsidRPr="00614946">
        <w:rPr>
          <w:sz w:val="24"/>
        </w:rPr>
        <w:t>što predstavlja 87,6 % izvršenja Financijskog plana za 2025. godinu.</w:t>
      </w:r>
    </w:p>
    <w:bookmarkEnd w:id="0"/>
    <w:p w14:paraId="1D9E8401" w14:textId="77777777" w:rsidR="00614946" w:rsidRPr="00614946" w:rsidRDefault="00614946" w:rsidP="00040A71">
      <w:pPr>
        <w:pStyle w:val="Bezproreda"/>
        <w:jc w:val="both"/>
        <w:rPr>
          <w:sz w:val="24"/>
        </w:rPr>
      </w:pPr>
    </w:p>
    <w:p w14:paraId="653ACA17" w14:textId="2ED0C566" w:rsidR="00614946" w:rsidRPr="00614946" w:rsidRDefault="00614946" w:rsidP="00040A71">
      <w:pPr>
        <w:pStyle w:val="Bezproreda"/>
        <w:jc w:val="both"/>
        <w:rPr>
          <w:sz w:val="24"/>
        </w:rPr>
      </w:pPr>
      <w:r w:rsidRPr="00614946">
        <w:rPr>
          <w:sz w:val="24"/>
        </w:rPr>
        <w:t>U odnosu na prethodnu godinu, ukupni prihodi veći su za 1</w:t>
      </w:r>
      <w:r w:rsidR="007D1495">
        <w:rPr>
          <w:sz w:val="24"/>
        </w:rPr>
        <w:t>2</w:t>
      </w:r>
      <w:r w:rsidRPr="00614946">
        <w:rPr>
          <w:sz w:val="24"/>
        </w:rPr>
        <w:t>,</w:t>
      </w:r>
      <w:r w:rsidR="007D1495">
        <w:rPr>
          <w:sz w:val="24"/>
        </w:rPr>
        <w:t>7</w:t>
      </w:r>
      <w:r w:rsidRPr="00614946">
        <w:rPr>
          <w:sz w:val="24"/>
        </w:rPr>
        <w:t xml:space="preserve"> %, što ukazuje na stabilan rast financijskih pokazatelja ustanove. Povećanje prihoda prvenstveno je rezultat povećanja ekonomske cijene vrtića te većeg broja upisane djece</w:t>
      </w:r>
      <w:r>
        <w:rPr>
          <w:sz w:val="24"/>
        </w:rPr>
        <w:t>.</w:t>
      </w:r>
    </w:p>
    <w:p w14:paraId="1B67C93F" w14:textId="77777777" w:rsidR="00614946" w:rsidRPr="00614946" w:rsidRDefault="00614946" w:rsidP="00040A71">
      <w:pPr>
        <w:pStyle w:val="Bezproreda"/>
        <w:jc w:val="both"/>
        <w:rPr>
          <w:sz w:val="24"/>
        </w:rPr>
      </w:pPr>
    </w:p>
    <w:p w14:paraId="761C416A" w14:textId="1A0C8FBD" w:rsidR="00614946" w:rsidRDefault="00BF2378" w:rsidP="00040A71">
      <w:pPr>
        <w:pStyle w:val="Bezproreda"/>
        <w:jc w:val="both"/>
        <w:rPr>
          <w:sz w:val="24"/>
        </w:rPr>
      </w:pPr>
      <w:r w:rsidRPr="00BF2378">
        <w:rPr>
          <w:sz w:val="24"/>
        </w:rPr>
        <w:t xml:space="preserve">Najznačajnije povećanje prihoda zabilježeno je iz proračuna koji nisu nadležni (općine Rakovica i Cetingrad), kao i iz proračuna osnivača. Razlog povećanja je rast ekonomske cijene po djetetu u svibnju 2025. godine. Vrtić se financira tako da roditelji sudjeluju u podmirivanju dijela ekonomske cijene, dok osnivač i navedene općine financiraju preostali iznos do pune ekonomske cijene. Uslijed povećanja ekonomske cijene udio roditelja je ostao nepromijenjen.   </w:t>
      </w:r>
    </w:p>
    <w:p w14:paraId="7B26FB8E" w14:textId="77777777" w:rsidR="00BF2378" w:rsidRDefault="00BF2378" w:rsidP="00040A71">
      <w:pPr>
        <w:pStyle w:val="Bezproreda"/>
        <w:jc w:val="both"/>
        <w:rPr>
          <w:sz w:val="24"/>
        </w:rPr>
      </w:pPr>
    </w:p>
    <w:p w14:paraId="59166277" w14:textId="0557030A" w:rsidR="0030781B" w:rsidRPr="008A0428" w:rsidRDefault="0002272B" w:rsidP="00040A71">
      <w:pPr>
        <w:pStyle w:val="Bezproreda"/>
        <w:jc w:val="both"/>
        <w:rPr>
          <w:b/>
          <w:sz w:val="24"/>
        </w:rPr>
      </w:pPr>
      <w:r w:rsidRPr="008A0428">
        <w:rPr>
          <w:b/>
          <w:sz w:val="24"/>
        </w:rPr>
        <w:t xml:space="preserve">Prihodi su ostvareni </w:t>
      </w:r>
      <w:r w:rsidR="0030781B" w:rsidRPr="008A0428">
        <w:rPr>
          <w:b/>
          <w:sz w:val="24"/>
        </w:rPr>
        <w:t xml:space="preserve"> iz sljedećih izvora:</w:t>
      </w:r>
    </w:p>
    <w:p w14:paraId="4ACC6278" w14:textId="63E27D47" w:rsidR="007A6DC5" w:rsidRPr="00D82203" w:rsidRDefault="0030781B" w:rsidP="00040A71">
      <w:pPr>
        <w:pStyle w:val="Odlomakpopisa"/>
        <w:numPr>
          <w:ilvl w:val="0"/>
          <w:numId w:val="2"/>
        </w:numPr>
        <w:jc w:val="both"/>
        <w:rPr>
          <w:sz w:val="24"/>
        </w:rPr>
      </w:pPr>
      <w:r w:rsidRPr="00D82203">
        <w:rPr>
          <w:sz w:val="24"/>
        </w:rPr>
        <w:t xml:space="preserve">iz proračuna </w:t>
      </w:r>
      <w:r w:rsidR="00E06CF2" w:rsidRPr="00D82203">
        <w:rPr>
          <w:sz w:val="24"/>
        </w:rPr>
        <w:t>Grada Slunja ostvareno je</w:t>
      </w:r>
      <w:r w:rsidR="00FA5624" w:rsidRPr="00D82203">
        <w:rPr>
          <w:sz w:val="24"/>
        </w:rPr>
        <w:t xml:space="preserve"> tekućih pomoći</w:t>
      </w:r>
      <w:r w:rsidR="00E06CF2" w:rsidRPr="00D82203">
        <w:rPr>
          <w:sz w:val="24"/>
        </w:rPr>
        <w:t xml:space="preserve"> u iznosu od </w:t>
      </w:r>
      <w:r w:rsidR="00614946">
        <w:rPr>
          <w:b/>
          <w:bCs/>
          <w:sz w:val="24"/>
        </w:rPr>
        <w:t>632.219,55</w:t>
      </w:r>
      <w:r w:rsidR="00D82203" w:rsidRPr="00D82203">
        <w:rPr>
          <w:b/>
          <w:bCs/>
          <w:sz w:val="24"/>
        </w:rPr>
        <w:t xml:space="preserve"> €,</w:t>
      </w:r>
      <w:r w:rsidR="00D82203" w:rsidRPr="00D82203">
        <w:rPr>
          <w:sz w:val="24"/>
        </w:rPr>
        <w:t xml:space="preserve"> od čega se </w:t>
      </w:r>
      <w:r w:rsidR="00614946">
        <w:rPr>
          <w:sz w:val="24"/>
        </w:rPr>
        <w:t>560.0219,55</w:t>
      </w:r>
      <w:r w:rsidR="00D82203" w:rsidRPr="00D82203">
        <w:rPr>
          <w:sz w:val="24"/>
        </w:rPr>
        <w:t xml:space="preserve"> € odnosi na financiranje redovnog poslovanja matičnog vrtića, a </w:t>
      </w:r>
      <w:r w:rsidR="00614946">
        <w:rPr>
          <w:sz w:val="24"/>
        </w:rPr>
        <w:t>72.000,00</w:t>
      </w:r>
      <w:r w:rsidR="00D82203" w:rsidRPr="00D82203">
        <w:rPr>
          <w:sz w:val="24"/>
        </w:rPr>
        <w:t xml:space="preserve"> € na financiranje redovnog poslovanja</w:t>
      </w:r>
      <w:r w:rsidR="005F7DA5">
        <w:rPr>
          <w:sz w:val="24"/>
        </w:rPr>
        <w:t xml:space="preserve"> (plaća)</w:t>
      </w:r>
      <w:r w:rsidR="00D82203" w:rsidRPr="00D82203">
        <w:rPr>
          <w:sz w:val="24"/>
        </w:rPr>
        <w:t xml:space="preserve"> područnog vrtića</w:t>
      </w:r>
      <w:r w:rsidR="00D82203">
        <w:rPr>
          <w:sz w:val="24"/>
        </w:rPr>
        <w:t xml:space="preserve"> u Rakovici</w:t>
      </w:r>
      <w:r w:rsidR="00D82203" w:rsidRPr="00D82203">
        <w:rPr>
          <w:sz w:val="24"/>
        </w:rPr>
        <w:t xml:space="preserve">. </w:t>
      </w:r>
      <w:r w:rsidR="00D82203">
        <w:rPr>
          <w:sz w:val="24"/>
        </w:rPr>
        <w:t>Sredstva za područni vrtić</w:t>
      </w:r>
      <w:r w:rsidR="00D82203" w:rsidRPr="00D82203">
        <w:rPr>
          <w:sz w:val="24"/>
        </w:rPr>
        <w:t xml:space="preserve"> su sredstva za fiskalnu održivost dječjih vrtića koja se iz državnog proračuna dozna</w:t>
      </w:r>
      <w:r w:rsidR="00D82203">
        <w:rPr>
          <w:sz w:val="24"/>
        </w:rPr>
        <w:t>čavaju</w:t>
      </w:r>
      <w:r w:rsidR="00D82203" w:rsidRPr="00D82203">
        <w:rPr>
          <w:sz w:val="24"/>
        </w:rPr>
        <w:t xml:space="preserve"> Gradu kao vlasniku i osnivaču Dječjeg vrtića Slunj na ime djece smještene u područnom vrtiću u Rakovici.</w:t>
      </w:r>
    </w:p>
    <w:p w14:paraId="47D86EF1" w14:textId="3E59854D" w:rsidR="00DF4264" w:rsidRDefault="00E06CF2" w:rsidP="00040A71">
      <w:pPr>
        <w:pStyle w:val="Bezproreda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od sufinanciranja roditelja korisnika usluga ostvaren je</w:t>
      </w:r>
      <w:r w:rsidR="00EF1FB6">
        <w:rPr>
          <w:sz w:val="24"/>
        </w:rPr>
        <w:t xml:space="preserve"> prihod</w:t>
      </w:r>
      <w:r>
        <w:rPr>
          <w:sz w:val="24"/>
        </w:rPr>
        <w:t xml:space="preserve"> u iznosu od </w:t>
      </w:r>
      <w:r w:rsidR="00614946">
        <w:rPr>
          <w:b/>
          <w:bCs/>
          <w:sz w:val="24"/>
        </w:rPr>
        <w:t>205.705,15</w:t>
      </w:r>
      <w:r w:rsidR="00493B92">
        <w:rPr>
          <w:b/>
          <w:bCs/>
          <w:sz w:val="24"/>
        </w:rPr>
        <w:t xml:space="preserve"> €</w:t>
      </w:r>
      <w:r w:rsidR="003F5DF6">
        <w:rPr>
          <w:sz w:val="24"/>
        </w:rPr>
        <w:t xml:space="preserve"> (</w:t>
      </w:r>
      <w:r w:rsidR="00D04500">
        <w:rPr>
          <w:sz w:val="24"/>
        </w:rPr>
        <w:t xml:space="preserve">vrtić u </w:t>
      </w:r>
      <w:r w:rsidR="003F5DF6">
        <w:rPr>
          <w:sz w:val="24"/>
        </w:rPr>
        <w:t>Slunj</w:t>
      </w:r>
      <w:r w:rsidR="00D04500">
        <w:rPr>
          <w:sz w:val="24"/>
        </w:rPr>
        <w:t>u</w:t>
      </w:r>
      <w:r w:rsidR="003F5DF6">
        <w:rPr>
          <w:sz w:val="24"/>
        </w:rPr>
        <w:t xml:space="preserve"> =</w:t>
      </w:r>
      <w:r w:rsidR="00AC4538">
        <w:rPr>
          <w:sz w:val="24"/>
        </w:rPr>
        <w:t xml:space="preserve"> </w:t>
      </w:r>
      <w:r w:rsidR="00493B92">
        <w:rPr>
          <w:sz w:val="24"/>
        </w:rPr>
        <w:t>1</w:t>
      </w:r>
      <w:r w:rsidR="00614946">
        <w:rPr>
          <w:sz w:val="24"/>
        </w:rPr>
        <w:t>60.235,91</w:t>
      </w:r>
      <w:r w:rsidR="00493B92">
        <w:rPr>
          <w:sz w:val="24"/>
        </w:rPr>
        <w:t xml:space="preserve"> €</w:t>
      </w:r>
      <w:r w:rsidR="003F5DF6">
        <w:rPr>
          <w:sz w:val="24"/>
        </w:rPr>
        <w:t xml:space="preserve">, </w:t>
      </w:r>
      <w:r w:rsidR="00412EA4">
        <w:rPr>
          <w:sz w:val="24"/>
        </w:rPr>
        <w:t>vrtić</w:t>
      </w:r>
      <w:r w:rsidR="003F5DF6">
        <w:rPr>
          <w:sz w:val="24"/>
        </w:rPr>
        <w:t xml:space="preserve"> </w:t>
      </w:r>
      <w:r w:rsidR="00D04500">
        <w:rPr>
          <w:sz w:val="24"/>
        </w:rPr>
        <w:t xml:space="preserve">u </w:t>
      </w:r>
      <w:r w:rsidR="003F5DF6">
        <w:rPr>
          <w:sz w:val="24"/>
        </w:rPr>
        <w:t>Rakovic</w:t>
      </w:r>
      <w:r w:rsidR="00D04500">
        <w:rPr>
          <w:sz w:val="24"/>
        </w:rPr>
        <w:t>i</w:t>
      </w:r>
      <w:r w:rsidR="003F5DF6">
        <w:rPr>
          <w:sz w:val="24"/>
        </w:rPr>
        <w:t xml:space="preserve"> = </w:t>
      </w:r>
      <w:r w:rsidR="00614946">
        <w:rPr>
          <w:sz w:val="24"/>
        </w:rPr>
        <w:t>45.469,24</w:t>
      </w:r>
      <w:r w:rsidR="00493B92">
        <w:rPr>
          <w:sz w:val="24"/>
        </w:rPr>
        <w:t xml:space="preserve"> €</w:t>
      </w:r>
      <w:r w:rsidR="003F5DF6">
        <w:rPr>
          <w:sz w:val="24"/>
        </w:rPr>
        <w:t>)</w:t>
      </w:r>
      <w:r w:rsidR="000D7390">
        <w:rPr>
          <w:sz w:val="24"/>
        </w:rPr>
        <w:t xml:space="preserve">. </w:t>
      </w:r>
    </w:p>
    <w:p w14:paraId="3E4AED4B" w14:textId="7298F063" w:rsidR="000D7390" w:rsidRDefault="000D7390" w:rsidP="00040A71">
      <w:pPr>
        <w:pStyle w:val="Bezproreda"/>
        <w:ind w:left="720"/>
        <w:jc w:val="both"/>
        <w:rPr>
          <w:sz w:val="24"/>
        </w:rPr>
      </w:pPr>
      <w:r>
        <w:rPr>
          <w:sz w:val="24"/>
        </w:rPr>
        <w:t xml:space="preserve">Prihod od uplata roditelja čija su djeca upisana u </w:t>
      </w:r>
      <w:r w:rsidR="00B35896">
        <w:rPr>
          <w:sz w:val="24"/>
        </w:rPr>
        <w:t>vrtić u Slunju povećan je u odnosu na prošlu godinu zbog većeg broja upisane djece nakon rekonstrukcije i proširenja vrtića.</w:t>
      </w:r>
    </w:p>
    <w:p w14:paraId="588D7D39" w14:textId="76EE79CD" w:rsidR="00614946" w:rsidRPr="00836EEB" w:rsidRDefault="00BF2378" w:rsidP="00040A71">
      <w:pPr>
        <w:pStyle w:val="Bezproreda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o</w:t>
      </w:r>
      <w:r w:rsidR="00614946">
        <w:rPr>
          <w:sz w:val="24"/>
        </w:rPr>
        <w:t xml:space="preserve">d prodaje proizvoda/robe Dječji vrtić Slunj ostvario je </w:t>
      </w:r>
      <w:r>
        <w:rPr>
          <w:sz w:val="24"/>
        </w:rPr>
        <w:t xml:space="preserve">prihod u iznosu od </w:t>
      </w:r>
      <w:r w:rsidRPr="00BF2378">
        <w:rPr>
          <w:b/>
          <w:bCs/>
          <w:sz w:val="24"/>
        </w:rPr>
        <w:t xml:space="preserve">286,23 </w:t>
      </w:r>
      <w:r w:rsidRPr="00BF2378">
        <w:rPr>
          <w:rFonts w:cstheme="minorHAnsi"/>
          <w:b/>
          <w:bCs/>
          <w:sz w:val="24"/>
        </w:rPr>
        <w:t>€</w:t>
      </w:r>
      <w:r>
        <w:rPr>
          <w:rFonts w:cstheme="minorHAnsi"/>
          <w:b/>
          <w:bCs/>
          <w:sz w:val="24"/>
        </w:rPr>
        <w:t>.</w:t>
      </w:r>
      <w:r w:rsidR="00836EEB" w:rsidRPr="00836EEB">
        <w:t xml:space="preserve"> </w:t>
      </w:r>
      <w:r w:rsidR="00836EEB" w:rsidRPr="00836EEB">
        <w:rPr>
          <w:rFonts w:cstheme="minorHAnsi"/>
          <w:sz w:val="24"/>
        </w:rPr>
        <w:t xml:space="preserve">Navedeni prihod ostvaren je prodajom viška proizvedene električne energije društvu HEP Opskrba d.o.o., nakon </w:t>
      </w:r>
      <w:r w:rsidR="00E136BE">
        <w:rPr>
          <w:rFonts w:cstheme="minorHAnsi"/>
          <w:sz w:val="24"/>
        </w:rPr>
        <w:t xml:space="preserve">godišnjeg </w:t>
      </w:r>
      <w:r w:rsidR="00836EEB" w:rsidRPr="00836EEB">
        <w:rPr>
          <w:rFonts w:cstheme="minorHAnsi"/>
          <w:sz w:val="24"/>
        </w:rPr>
        <w:t>obračuna isporučene i nepreuzete električne energije za 2024. godinu. Višak električne energije nastao je kao rezultat korištenja postrojenja za samoopskrbu električnom energijom – sunčane elektrane, koju vrtić koristi od rujna 2024. godine.</w:t>
      </w:r>
    </w:p>
    <w:p w14:paraId="04BF667D" w14:textId="301CA815" w:rsidR="009538C5" w:rsidRDefault="009538C5" w:rsidP="00040A71">
      <w:pPr>
        <w:pStyle w:val="Bezproreda"/>
        <w:numPr>
          <w:ilvl w:val="0"/>
          <w:numId w:val="2"/>
        </w:numPr>
        <w:jc w:val="both"/>
        <w:rPr>
          <w:sz w:val="24"/>
        </w:rPr>
      </w:pPr>
      <w:r w:rsidRPr="00A27829">
        <w:rPr>
          <w:sz w:val="24"/>
        </w:rPr>
        <w:t>iz proračuna koji nisu nadležni ostvaren je</w:t>
      </w:r>
      <w:r w:rsidR="0096779C" w:rsidRPr="00A27829">
        <w:rPr>
          <w:sz w:val="24"/>
        </w:rPr>
        <w:t xml:space="preserve"> prihod</w:t>
      </w:r>
      <w:r w:rsidRPr="00A27829">
        <w:rPr>
          <w:sz w:val="24"/>
        </w:rPr>
        <w:t xml:space="preserve"> </w:t>
      </w:r>
      <w:r w:rsidR="0096779C" w:rsidRPr="00A27829">
        <w:rPr>
          <w:sz w:val="24"/>
        </w:rPr>
        <w:t xml:space="preserve">u </w:t>
      </w:r>
      <w:r w:rsidR="00A27829">
        <w:rPr>
          <w:sz w:val="24"/>
        </w:rPr>
        <w:t xml:space="preserve">ukupnom </w:t>
      </w:r>
      <w:r w:rsidRPr="00A27829">
        <w:rPr>
          <w:sz w:val="24"/>
        </w:rPr>
        <w:t>iznos</w:t>
      </w:r>
      <w:r w:rsidR="0096779C" w:rsidRPr="00A27829">
        <w:rPr>
          <w:sz w:val="24"/>
        </w:rPr>
        <w:t>u</w:t>
      </w:r>
      <w:r w:rsidRPr="00A27829">
        <w:rPr>
          <w:sz w:val="24"/>
        </w:rPr>
        <w:t xml:space="preserve"> od </w:t>
      </w:r>
      <w:r w:rsidR="005076AB">
        <w:rPr>
          <w:b/>
          <w:bCs/>
          <w:sz w:val="24"/>
        </w:rPr>
        <w:t>286.907,32</w:t>
      </w:r>
      <w:r w:rsidR="00493B92">
        <w:rPr>
          <w:b/>
          <w:bCs/>
          <w:sz w:val="24"/>
        </w:rPr>
        <w:t xml:space="preserve"> €</w:t>
      </w:r>
      <w:r w:rsidR="0096779C" w:rsidRPr="00A27829">
        <w:rPr>
          <w:sz w:val="24"/>
        </w:rPr>
        <w:t>,</w:t>
      </w:r>
      <w:r w:rsidRPr="00A27829">
        <w:rPr>
          <w:sz w:val="24"/>
        </w:rPr>
        <w:t xml:space="preserve"> od toga:</w:t>
      </w:r>
    </w:p>
    <w:p w14:paraId="3FF93F5D" w14:textId="238BC801" w:rsidR="009538C5" w:rsidRDefault="00761D6B" w:rsidP="00040A71">
      <w:pPr>
        <w:pStyle w:val="Odlomakpopisa"/>
        <w:numPr>
          <w:ilvl w:val="0"/>
          <w:numId w:val="30"/>
        </w:numPr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180F31">
        <w:rPr>
          <w:sz w:val="24"/>
          <w:szCs w:val="24"/>
        </w:rPr>
        <w:t>482,70</w:t>
      </w:r>
      <w:r>
        <w:rPr>
          <w:sz w:val="24"/>
          <w:szCs w:val="24"/>
        </w:rPr>
        <w:t xml:space="preserve"> €</w:t>
      </w:r>
      <w:r w:rsidR="009538C5" w:rsidRPr="00DF4264">
        <w:rPr>
          <w:sz w:val="24"/>
          <w:szCs w:val="24"/>
        </w:rPr>
        <w:t xml:space="preserve"> odnosi se na pomoć Ministarstva znanosti i obrazovanja</w:t>
      </w:r>
      <w:r w:rsidR="00D04500" w:rsidRPr="00DF4264">
        <w:rPr>
          <w:sz w:val="24"/>
          <w:szCs w:val="24"/>
        </w:rPr>
        <w:t xml:space="preserve"> za sufinanciranje programa javnih potreba (program predškole i integracija djece s teškoćama u razvoju)</w:t>
      </w:r>
    </w:p>
    <w:p w14:paraId="2E723636" w14:textId="59D6CD9E" w:rsidR="009538C5" w:rsidRPr="00DF4264" w:rsidRDefault="00180F31" w:rsidP="00040A71">
      <w:pPr>
        <w:pStyle w:val="Odlomakpopisa"/>
        <w:numPr>
          <w:ilvl w:val="0"/>
          <w:numId w:val="30"/>
        </w:numPr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233.039,40</w:t>
      </w:r>
      <w:r w:rsidR="00761D6B">
        <w:rPr>
          <w:sz w:val="24"/>
          <w:szCs w:val="24"/>
        </w:rPr>
        <w:t xml:space="preserve"> €</w:t>
      </w:r>
      <w:r w:rsidR="009538C5" w:rsidRPr="00DF4264">
        <w:rPr>
          <w:sz w:val="24"/>
          <w:szCs w:val="24"/>
        </w:rPr>
        <w:t xml:space="preserve"> odnosi se na pomoć </w:t>
      </w:r>
      <w:r w:rsidR="001636ED" w:rsidRPr="00DF4264">
        <w:rPr>
          <w:sz w:val="24"/>
          <w:szCs w:val="24"/>
        </w:rPr>
        <w:t>O</w:t>
      </w:r>
      <w:r w:rsidR="009538C5" w:rsidRPr="00DF4264">
        <w:rPr>
          <w:sz w:val="24"/>
          <w:szCs w:val="24"/>
        </w:rPr>
        <w:t>pćine Rakovica</w:t>
      </w:r>
      <w:r w:rsidR="00761D6B">
        <w:rPr>
          <w:sz w:val="24"/>
          <w:szCs w:val="24"/>
        </w:rPr>
        <w:t xml:space="preserve">. </w:t>
      </w:r>
      <w:bookmarkStart w:id="1" w:name="_Hlk161132684"/>
      <w:r w:rsidR="00761D6B">
        <w:rPr>
          <w:sz w:val="24"/>
          <w:szCs w:val="24"/>
        </w:rPr>
        <w:t>Općina sufinancira boravak djece u vrtiću s njihova područja.</w:t>
      </w:r>
      <w:r w:rsidR="009B70BB">
        <w:rPr>
          <w:sz w:val="24"/>
          <w:szCs w:val="24"/>
        </w:rPr>
        <w:t xml:space="preserve"> Prihod je </w:t>
      </w:r>
      <w:r>
        <w:rPr>
          <w:sz w:val="24"/>
          <w:szCs w:val="24"/>
        </w:rPr>
        <w:t>povećan</w:t>
      </w:r>
      <w:r w:rsidR="009B70BB">
        <w:rPr>
          <w:sz w:val="24"/>
          <w:szCs w:val="24"/>
        </w:rPr>
        <w:t xml:space="preserve"> u odnosu na prethodnu godinu za</w:t>
      </w:r>
      <w:r>
        <w:rPr>
          <w:sz w:val="24"/>
          <w:szCs w:val="24"/>
        </w:rPr>
        <w:t xml:space="preserve"> 60,8% zbog rasta ekonomske cijene vrtića i broja upisane djece</w:t>
      </w:r>
      <w:r w:rsidR="009B70BB">
        <w:rPr>
          <w:sz w:val="24"/>
          <w:szCs w:val="24"/>
        </w:rPr>
        <w:t>.</w:t>
      </w:r>
    </w:p>
    <w:bookmarkEnd w:id="1"/>
    <w:p w14:paraId="6E9677A0" w14:textId="257494F2" w:rsidR="009538C5" w:rsidRPr="00761D6B" w:rsidRDefault="00180F31" w:rsidP="00040A71">
      <w:pPr>
        <w:pStyle w:val="Odlomakpopisa"/>
        <w:numPr>
          <w:ilvl w:val="0"/>
          <w:numId w:val="30"/>
        </w:numPr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51.385,22</w:t>
      </w:r>
      <w:r w:rsidR="00761D6B" w:rsidRPr="00761D6B">
        <w:rPr>
          <w:sz w:val="24"/>
          <w:szCs w:val="24"/>
        </w:rPr>
        <w:t xml:space="preserve"> €</w:t>
      </w:r>
      <w:r w:rsidR="009538C5" w:rsidRPr="00761D6B">
        <w:rPr>
          <w:sz w:val="24"/>
          <w:szCs w:val="24"/>
        </w:rPr>
        <w:t xml:space="preserve"> odnosi se na pomoć </w:t>
      </w:r>
      <w:r w:rsidR="001636ED" w:rsidRPr="00761D6B">
        <w:rPr>
          <w:sz w:val="24"/>
          <w:szCs w:val="24"/>
        </w:rPr>
        <w:t>O</w:t>
      </w:r>
      <w:r w:rsidR="009538C5" w:rsidRPr="00761D6B">
        <w:rPr>
          <w:sz w:val="24"/>
          <w:szCs w:val="24"/>
        </w:rPr>
        <w:t>pćin</w:t>
      </w:r>
      <w:r w:rsidR="004E57C3" w:rsidRPr="00761D6B">
        <w:rPr>
          <w:sz w:val="24"/>
          <w:szCs w:val="24"/>
        </w:rPr>
        <w:t>e</w:t>
      </w:r>
      <w:r w:rsidR="009538C5" w:rsidRPr="00761D6B">
        <w:rPr>
          <w:sz w:val="24"/>
          <w:szCs w:val="24"/>
        </w:rPr>
        <w:t xml:space="preserve"> Cetingrad</w:t>
      </w:r>
      <w:r w:rsidR="00761D6B" w:rsidRPr="00761D6B">
        <w:rPr>
          <w:sz w:val="24"/>
          <w:szCs w:val="24"/>
        </w:rPr>
        <w:t>.</w:t>
      </w:r>
      <w:r w:rsidR="00761D6B" w:rsidRPr="00761D6B">
        <w:t xml:space="preserve"> </w:t>
      </w:r>
      <w:r w:rsidR="00761D6B" w:rsidRPr="00761D6B">
        <w:rPr>
          <w:sz w:val="24"/>
          <w:szCs w:val="24"/>
        </w:rPr>
        <w:t>Općina sufinancira boravak djece u vrtiću s njihov</w:t>
      </w:r>
      <w:r w:rsidR="0038281A">
        <w:rPr>
          <w:sz w:val="24"/>
          <w:szCs w:val="24"/>
        </w:rPr>
        <w:t>a</w:t>
      </w:r>
      <w:r w:rsidR="00761D6B" w:rsidRPr="00761D6B">
        <w:rPr>
          <w:sz w:val="24"/>
          <w:szCs w:val="24"/>
        </w:rPr>
        <w:t xml:space="preserve"> područja.</w:t>
      </w:r>
      <w:r w:rsidR="006E669A">
        <w:rPr>
          <w:sz w:val="24"/>
          <w:szCs w:val="24"/>
        </w:rPr>
        <w:t xml:space="preserve"> Iznos prihoda je povećan u odnosu na prethodnu godinu zbog većeg broja upisane djece s područja općine Cetingrad i povećanja ekonomske cijene </w:t>
      </w:r>
      <w:r>
        <w:rPr>
          <w:sz w:val="24"/>
          <w:szCs w:val="24"/>
        </w:rPr>
        <w:t>u svibnju 2025. godine</w:t>
      </w:r>
      <w:r w:rsidR="006E669A">
        <w:rPr>
          <w:sz w:val="24"/>
          <w:szCs w:val="24"/>
        </w:rPr>
        <w:t>.</w:t>
      </w:r>
    </w:p>
    <w:p w14:paraId="3FD4D068" w14:textId="11D8B48D" w:rsidR="0002272B" w:rsidRDefault="0002272B" w:rsidP="00040A71">
      <w:pPr>
        <w:pStyle w:val="Bezproreda"/>
        <w:jc w:val="both"/>
        <w:rPr>
          <w:sz w:val="24"/>
        </w:rPr>
      </w:pPr>
      <w:r>
        <w:rPr>
          <w:sz w:val="24"/>
        </w:rPr>
        <w:t xml:space="preserve">Udio </w:t>
      </w:r>
      <w:r w:rsidR="002B2124">
        <w:rPr>
          <w:sz w:val="24"/>
        </w:rPr>
        <w:t>najznačajnijih</w:t>
      </w:r>
      <w:r>
        <w:rPr>
          <w:sz w:val="24"/>
        </w:rPr>
        <w:t xml:space="preserve"> izvora</w:t>
      </w:r>
      <w:r w:rsidR="002B2124">
        <w:rPr>
          <w:sz w:val="24"/>
        </w:rPr>
        <w:t xml:space="preserve"> prihoda</w:t>
      </w:r>
      <w:r>
        <w:rPr>
          <w:sz w:val="24"/>
        </w:rPr>
        <w:t xml:space="preserve"> u ukupnim prihodima je sljedeći:</w:t>
      </w:r>
    </w:p>
    <w:p w14:paraId="624BF8E0" w14:textId="0D19EC29" w:rsidR="004E57C3" w:rsidRDefault="0002272B" w:rsidP="00040A71">
      <w:pPr>
        <w:pStyle w:val="Bezprored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prihod ostvaren iz Proračuna Grada Slunja</w:t>
      </w:r>
      <w:r w:rsidR="004E57C3">
        <w:rPr>
          <w:sz w:val="24"/>
        </w:rPr>
        <w:t xml:space="preserve"> čini </w:t>
      </w:r>
      <w:r w:rsidR="00BA3954">
        <w:rPr>
          <w:sz w:val="24"/>
        </w:rPr>
        <w:t xml:space="preserve">oko </w:t>
      </w:r>
      <w:r w:rsidR="00E136BE">
        <w:rPr>
          <w:sz w:val="24"/>
        </w:rPr>
        <w:t>56</w:t>
      </w:r>
      <w:r w:rsidR="004E57C3">
        <w:rPr>
          <w:sz w:val="24"/>
        </w:rPr>
        <w:t>% ukupnog prihoda</w:t>
      </w:r>
    </w:p>
    <w:p w14:paraId="17979413" w14:textId="22C6EC0E" w:rsidR="0002272B" w:rsidRDefault="004E57C3" w:rsidP="00040A71">
      <w:pPr>
        <w:pStyle w:val="Bezproreda"/>
        <w:numPr>
          <w:ilvl w:val="0"/>
          <w:numId w:val="3"/>
        </w:numPr>
        <w:jc w:val="both"/>
        <w:rPr>
          <w:sz w:val="24"/>
        </w:rPr>
      </w:pPr>
      <w:r w:rsidRPr="004E57C3">
        <w:rPr>
          <w:sz w:val="24"/>
        </w:rPr>
        <w:t xml:space="preserve">prihod ostvaren od uplata </w:t>
      </w:r>
      <w:r w:rsidR="0002272B" w:rsidRPr="004E57C3">
        <w:rPr>
          <w:sz w:val="24"/>
        </w:rPr>
        <w:t>roditelj</w:t>
      </w:r>
      <w:r w:rsidRPr="004E57C3">
        <w:rPr>
          <w:sz w:val="24"/>
        </w:rPr>
        <w:t>a</w:t>
      </w:r>
      <w:r w:rsidR="0002272B" w:rsidRPr="004E57C3">
        <w:rPr>
          <w:sz w:val="24"/>
        </w:rPr>
        <w:t xml:space="preserve"> korisn</w:t>
      </w:r>
      <w:r w:rsidRPr="004E57C3">
        <w:rPr>
          <w:sz w:val="24"/>
        </w:rPr>
        <w:t>ika</w:t>
      </w:r>
      <w:r w:rsidR="0002272B" w:rsidRPr="004E57C3">
        <w:rPr>
          <w:sz w:val="24"/>
        </w:rPr>
        <w:t xml:space="preserve"> </w:t>
      </w:r>
      <w:r w:rsidR="00EF1FB6" w:rsidRPr="004E57C3">
        <w:rPr>
          <w:sz w:val="24"/>
        </w:rPr>
        <w:t xml:space="preserve">usluga </w:t>
      </w:r>
      <w:r>
        <w:rPr>
          <w:sz w:val="24"/>
        </w:rPr>
        <w:t>čini</w:t>
      </w:r>
      <w:r w:rsidR="00BA3954">
        <w:rPr>
          <w:sz w:val="24"/>
        </w:rPr>
        <w:t xml:space="preserve"> oko</w:t>
      </w:r>
      <w:r>
        <w:rPr>
          <w:sz w:val="24"/>
        </w:rPr>
        <w:t xml:space="preserve"> </w:t>
      </w:r>
      <w:r w:rsidR="007C3638">
        <w:rPr>
          <w:sz w:val="24"/>
        </w:rPr>
        <w:t xml:space="preserve"> </w:t>
      </w:r>
      <w:r w:rsidR="00E136BE">
        <w:rPr>
          <w:sz w:val="24"/>
        </w:rPr>
        <w:t>18</w:t>
      </w:r>
      <w:r w:rsidR="00EF1FB6" w:rsidRPr="004E57C3">
        <w:rPr>
          <w:sz w:val="24"/>
        </w:rPr>
        <w:t>%</w:t>
      </w:r>
      <w:r>
        <w:rPr>
          <w:sz w:val="24"/>
        </w:rPr>
        <w:t xml:space="preserve"> ukupnog prihoda</w:t>
      </w:r>
    </w:p>
    <w:p w14:paraId="2D18698E" w14:textId="65A22F85" w:rsidR="004E57C3" w:rsidRDefault="004E57C3" w:rsidP="00040A71">
      <w:pPr>
        <w:pStyle w:val="Bezproreda"/>
        <w:numPr>
          <w:ilvl w:val="0"/>
          <w:numId w:val="3"/>
        </w:numPr>
        <w:jc w:val="both"/>
        <w:rPr>
          <w:sz w:val="24"/>
        </w:rPr>
      </w:pPr>
      <w:r w:rsidRPr="004E57C3">
        <w:rPr>
          <w:sz w:val="24"/>
        </w:rPr>
        <w:t xml:space="preserve">prihod ostvaren iz drugih proračuna koji nisu nadležni </w:t>
      </w:r>
      <w:r w:rsidR="00BA3954">
        <w:rPr>
          <w:sz w:val="24"/>
        </w:rPr>
        <w:t xml:space="preserve">čini </w:t>
      </w:r>
      <w:r w:rsidR="00EF1FB6" w:rsidRPr="004E57C3">
        <w:rPr>
          <w:sz w:val="24"/>
        </w:rPr>
        <w:t xml:space="preserve">oko </w:t>
      </w:r>
      <w:r w:rsidR="0071426F">
        <w:rPr>
          <w:sz w:val="24"/>
        </w:rPr>
        <w:t>2</w:t>
      </w:r>
      <w:r w:rsidR="00E136BE">
        <w:rPr>
          <w:sz w:val="24"/>
        </w:rPr>
        <w:t>6</w:t>
      </w:r>
      <w:r w:rsidR="00EF1FB6" w:rsidRPr="004E57C3">
        <w:rPr>
          <w:sz w:val="24"/>
        </w:rPr>
        <w:t xml:space="preserve">% </w:t>
      </w:r>
      <w:r w:rsidR="00BA3954">
        <w:rPr>
          <w:sz w:val="24"/>
        </w:rPr>
        <w:t>ukupnog prihoda</w:t>
      </w:r>
    </w:p>
    <w:p w14:paraId="4B0D414C" w14:textId="77777777" w:rsidR="00A47DE8" w:rsidRPr="00EC55C6" w:rsidRDefault="00A47DE8" w:rsidP="00040A71">
      <w:pPr>
        <w:pStyle w:val="Bezproreda"/>
        <w:jc w:val="both"/>
        <w:rPr>
          <w:color w:val="FF0000"/>
          <w:sz w:val="24"/>
        </w:rPr>
      </w:pPr>
    </w:p>
    <w:p w14:paraId="568ED9A0" w14:textId="63856805" w:rsidR="00A47DE8" w:rsidRDefault="00A47DE8" w:rsidP="00040A71">
      <w:pPr>
        <w:pStyle w:val="Bezproreda"/>
        <w:jc w:val="both"/>
        <w:rPr>
          <w:color w:val="000000" w:themeColor="text1"/>
          <w:sz w:val="24"/>
        </w:rPr>
      </w:pPr>
      <w:r w:rsidRPr="002D40E4">
        <w:rPr>
          <w:color w:val="000000" w:themeColor="text1"/>
          <w:sz w:val="24"/>
        </w:rPr>
        <w:t>Višak prihoda ostvaren u 20</w:t>
      </w:r>
      <w:r w:rsidR="005F3DD2">
        <w:rPr>
          <w:color w:val="000000" w:themeColor="text1"/>
          <w:sz w:val="24"/>
        </w:rPr>
        <w:t>2</w:t>
      </w:r>
      <w:r w:rsidR="00E136BE">
        <w:rPr>
          <w:color w:val="000000" w:themeColor="text1"/>
          <w:sz w:val="24"/>
        </w:rPr>
        <w:t>4</w:t>
      </w:r>
      <w:r w:rsidRPr="002D40E4">
        <w:rPr>
          <w:color w:val="000000" w:themeColor="text1"/>
          <w:sz w:val="24"/>
        </w:rPr>
        <w:t>. godini, a koji je</w:t>
      </w:r>
      <w:r w:rsidR="00576A56">
        <w:rPr>
          <w:color w:val="000000" w:themeColor="text1"/>
          <w:sz w:val="24"/>
        </w:rPr>
        <w:t xml:space="preserve"> bio</w:t>
      </w:r>
      <w:r w:rsidRPr="002D40E4">
        <w:rPr>
          <w:color w:val="000000" w:themeColor="text1"/>
          <w:sz w:val="24"/>
        </w:rPr>
        <w:t xml:space="preserve"> raspoloživ u 202</w:t>
      </w:r>
      <w:r w:rsidR="00E136BE">
        <w:rPr>
          <w:color w:val="000000" w:themeColor="text1"/>
          <w:sz w:val="24"/>
        </w:rPr>
        <w:t>5</w:t>
      </w:r>
      <w:r w:rsidRPr="002D40E4">
        <w:rPr>
          <w:color w:val="000000" w:themeColor="text1"/>
          <w:sz w:val="24"/>
        </w:rPr>
        <w:t xml:space="preserve">. godini iznosi </w:t>
      </w:r>
      <w:r w:rsidR="00E136BE">
        <w:rPr>
          <w:b/>
          <w:bCs/>
          <w:color w:val="000000" w:themeColor="text1"/>
          <w:sz w:val="24"/>
        </w:rPr>
        <w:t>57.773,72</w:t>
      </w:r>
      <w:r w:rsidRPr="00E95051">
        <w:rPr>
          <w:b/>
          <w:bCs/>
          <w:color w:val="000000" w:themeColor="text1"/>
          <w:sz w:val="24"/>
        </w:rPr>
        <w:t xml:space="preserve"> </w:t>
      </w:r>
      <w:r w:rsidR="00E32A57" w:rsidRPr="00E95051">
        <w:rPr>
          <w:b/>
          <w:bCs/>
          <w:color w:val="000000" w:themeColor="text1"/>
          <w:sz w:val="24"/>
        </w:rPr>
        <w:t>€</w:t>
      </w:r>
      <w:r w:rsidR="007C3638">
        <w:rPr>
          <w:color w:val="000000" w:themeColor="text1"/>
          <w:sz w:val="24"/>
        </w:rPr>
        <w:t xml:space="preserve"> </w:t>
      </w:r>
      <w:r w:rsidRPr="002D40E4">
        <w:rPr>
          <w:color w:val="000000" w:themeColor="text1"/>
          <w:sz w:val="24"/>
        </w:rPr>
        <w:t>od toga:</w:t>
      </w:r>
    </w:p>
    <w:p w14:paraId="413FA0DF" w14:textId="77777777" w:rsidR="00A07B36" w:rsidRDefault="00A07B36" w:rsidP="00040A71">
      <w:pPr>
        <w:pStyle w:val="Bezproreda"/>
        <w:jc w:val="both"/>
        <w:rPr>
          <w:color w:val="000000" w:themeColor="text1"/>
          <w:sz w:val="24"/>
        </w:rPr>
      </w:pPr>
    </w:p>
    <w:p w14:paraId="410B6B5F" w14:textId="2795282F" w:rsidR="00A07B36" w:rsidRPr="002D40E4" w:rsidRDefault="00A07B36" w:rsidP="00040A71">
      <w:pPr>
        <w:pStyle w:val="Bezproreda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                                                           ↙                                 </w:t>
      </w:r>
      <w:r w:rsidR="008C6737">
        <w:rPr>
          <w:color w:val="000000" w:themeColor="text1"/>
          <w:sz w:val="24"/>
        </w:rPr>
        <w:t xml:space="preserve">   </w:t>
      </w:r>
      <w:r>
        <w:rPr>
          <w:color w:val="000000" w:themeColor="text1"/>
          <w:sz w:val="24"/>
        </w:rPr>
        <w:t xml:space="preserve">                ↘</w:t>
      </w:r>
    </w:p>
    <w:p w14:paraId="6E22E59D" w14:textId="5E9FD976" w:rsidR="00A07B36" w:rsidRDefault="00A07B36" w:rsidP="00040A71">
      <w:pPr>
        <w:pStyle w:val="Bezproreda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                                                      SLUNJ                               </w:t>
      </w:r>
      <w:r w:rsidR="008C6737">
        <w:rPr>
          <w:color w:val="000000" w:themeColor="text1"/>
          <w:sz w:val="24"/>
        </w:rPr>
        <w:t xml:space="preserve">        </w:t>
      </w:r>
      <w:r>
        <w:rPr>
          <w:color w:val="000000" w:themeColor="text1"/>
          <w:sz w:val="24"/>
        </w:rPr>
        <w:t xml:space="preserve">           RAKOVICA</w:t>
      </w:r>
    </w:p>
    <w:p w14:paraId="4BCFAA86" w14:textId="142E0302" w:rsidR="00A07B36" w:rsidRDefault="00A07B36" w:rsidP="00040A71">
      <w:pPr>
        <w:pStyle w:val="Bezproreda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                                              </w:t>
      </w:r>
      <w:r w:rsidR="006F1FED">
        <w:rPr>
          <w:color w:val="000000" w:themeColor="text1"/>
          <w:sz w:val="24"/>
        </w:rPr>
        <w:t xml:space="preserve">  </w:t>
      </w:r>
      <w:r>
        <w:rPr>
          <w:color w:val="000000" w:themeColor="text1"/>
          <w:sz w:val="24"/>
        </w:rPr>
        <w:t xml:space="preserve"> </w:t>
      </w:r>
      <w:r w:rsidR="00E44FB1">
        <w:rPr>
          <w:color w:val="000000" w:themeColor="text1"/>
          <w:sz w:val="24"/>
        </w:rPr>
        <w:t>31.721,88</w:t>
      </w:r>
      <w:r>
        <w:rPr>
          <w:color w:val="000000" w:themeColor="text1"/>
          <w:sz w:val="24"/>
        </w:rPr>
        <w:t xml:space="preserve"> €                         </w:t>
      </w:r>
      <w:r w:rsidR="008C6737">
        <w:rPr>
          <w:color w:val="000000" w:themeColor="text1"/>
          <w:sz w:val="24"/>
        </w:rPr>
        <w:t xml:space="preserve">        </w:t>
      </w:r>
      <w:r>
        <w:rPr>
          <w:color w:val="000000" w:themeColor="text1"/>
          <w:sz w:val="24"/>
        </w:rPr>
        <w:t xml:space="preserve">          </w:t>
      </w:r>
      <w:r w:rsidR="006F1FED">
        <w:rPr>
          <w:color w:val="000000" w:themeColor="text1"/>
          <w:sz w:val="24"/>
        </w:rPr>
        <w:t xml:space="preserve"> </w:t>
      </w:r>
      <w:r w:rsidR="00E44FB1">
        <w:rPr>
          <w:color w:val="000000" w:themeColor="text1"/>
          <w:sz w:val="24"/>
        </w:rPr>
        <w:t>19.051,84</w:t>
      </w:r>
      <w:r>
        <w:rPr>
          <w:color w:val="000000" w:themeColor="text1"/>
          <w:sz w:val="24"/>
        </w:rPr>
        <w:t xml:space="preserve"> €</w:t>
      </w:r>
    </w:p>
    <w:p w14:paraId="78CDC57F" w14:textId="77777777" w:rsidR="00A07B36" w:rsidRDefault="00A07B36" w:rsidP="00040A71">
      <w:pPr>
        <w:pStyle w:val="Bezproreda"/>
        <w:jc w:val="both"/>
        <w:rPr>
          <w:color w:val="000000" w:themeColor="text1"/>
          <w:sz w:val="24"/>
        </w:rPr>
      </w:pPr>
    </w:p>
    <w:p w14:paraId="091E8BC8" w14:textId="77777777" w:rsidR="00A42A1F" w:rsidRDefault="00A42A1F" w:rsidP="00040A71">
      <w:pPr>
        <w:pStyle w:val="Bezproreda"/>
        <w:jc w:val="both"/>
        <w:rPr>
          <w:color w:val="000000" w:themeColor="text1"/>
          <w:sz w:val="24"/>
        </w:rPr>
      </w:pPr>
    </w:p>
    <w:p w14:paraId="73E527D5" w14:textId="6BBBABCA" w:rsidR="00A42A1F" w:rsidRPr="008C6737" w:rsidRDefault="00593E33" w:rsidP="00040A71">
      <w:pPr>
        <w:pStyle w:val="Bezproreda"/>
        <w:jc w:val="both"/>
        <w:rPr>
          <w:color w:val="000000" w:themeColor="text1"/>
          <w:sz w:val="28"/>
          <w:szCs w:val="28"/>
        </w:rPr>
      </w:pPr>
      <w:r w:rsidRPr="008C6737">
        <w:rPr>
          <w:color w:val="000000" w:themeColor="text1"/>
          <w:sz w:val="24"/>
          <w:szCs w:val="24"/>
        </w:rPr>
        <w:t>Prikaz realizacije</w:t>
      </w:r>
      <w:r w:rsidR="008C6737" w:rsidRPr="008C6737">
        <w:rPr>
          <w:color w:val="000000" w:themeColor="text1"/>
          <w:sz w:val="24"/>
          <w:szCs w:val="24"/>
        </w:rPr>
        <w:t xml:space="preserve"> rashoda financiranog iz </w:t>
      </w:r>
      <w:r w:rsidRPr="008C6737">
        <w:rPr>
          <w:color w:val="000000" w:themeColor="text1"/>
          <w:sz w:val="24"/>
          <w:szCs w:val="24"/>
        </w:rPr>
        <w:t>prenesenog viška u odnosu na plan: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1843"/>
        <w:gridCol w:w="1842"/>
        <w:gridCol w:w="1979"/>
      </w:tblGrid>
      <w:tr w:rsidR="008C6737" w:rsidRPr="008C6737" w14:paraId="5CC32656" w14:textId="22551853" w:rsidTr="008C6737">
        <w:trPr>
          <w:trHeight w:val="456"/>
        </w:trPr>
        <w:tc>
          <w:tcPr>
            <w:tcW w:w="9912" w:type="dxa"/>
            <w:gridSpan w:val="5"/>
            <w:shd w:val="clear" w:color="auto" w:fill="8496B0" w:themeFill="text2" w:themeFillTint="99"/>
          </w:tcPr>
          <w:p w14:paraId="3592F39B" w14:textId="58C84B13" w:rsidR="008C6737" w:rsidRPr="008C6737" w:rsidRDefault="008C6737" w:rsidP="00040A71">
            <w:pPr>
              <w:pStyle w:val="Bezproreda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C6737">
              <w:rPr>
                <w:b/>
                <w:bCs/>
                <w:color w:val="FFFFFF" w:themeColor="background1"/>
                <w:sz w:val="28"/>
                <w:szCs w:val="28"/>
              </w:rPr>
              <w:t>PRENESENI         VIŠAK         PRIHODA</w:t>
            </w:r>
          </w:p>
        </w:tc>
      </w:tr>
      <w:tr w:rsidR="008C6737" w14:paraId="7674CC37" w14:textId="77777777" w:rsidTr="00E14670">
        <w:tc>
          <w:tcPr>
            <w:tcW w:w="2405" w:type="dxa"/>
            <w:vMerge w:val="restart"/>
          </w:tcPr>
          <w:p w14:paraId="472C392D" w14:textId="77777777" w:rsidR="008C6737" w:rsidRDefault="008C6737" w:rsidP="00040A71">
            <w:pPr>
              <w:pStyle w:val="Bezproreda"/>
              <w:jc w:val="both"/>
              <w:rPr>
                <w:b/>
                <w:bCs/>
                <w:color w:val="000000" w:themeColor="text1"/>
                <w:sz w:val="24"/>
              </w:rPr>
            </w:pPr>
          </w:p>
          <w:p w14:paraId="675E510B" w14:textId="4EB66ACE" w:rsidR="008C6737" w:rsidRDefault="008C6737" w:rsidP="00040A71">
            <w:pPr>
              <w:pStyle w:val="Bezproreda"/>
              <w:jc w:val="both"/>
              <w:rPr>
                <w:color w:val="000000" w:themeColor="text1"/>
                <w:sz w:val="24"/>
              </w:rPr>
            </w:pPr>
            <w:r w:rsidRPr="008C6737">
              <w:rPr>
                <w:b/>
                <w:bCs/>
                <w:color w:val="000000" w:themeColor="text1"/>
                <w:sz w:val="24"/>
              </w:rPr>
              <w:t>RASHOD</w:t>
            </w:r>
          </w:p>
        </w:tc>
        <w:tc>
          <w:tcPr>
            <w:tcW w:w="3686" w:type="dxa"/>
            <w:gridSpan w:val="2"/>
            <w:shd w:val="clear" w:color="auto" w:fill="FFE599" w:themeFill="accent4" w:themeFillTint="66"/>
          </w:tcPr>
          <w:p w14:paraId="08E968DB" w14:textId="5F62AB9B" w:rsidR="008C6737" w:rsidRPr="008C6737" w:rsidRDefault="008C6737" w:rsidP="00040A71">
            <w:pPr>
              <w:pStyle w:val="Bezproreda"/>
              <w:jc w:val="both"/>
              <w:rPr>
                <w:b/>
                <w:bCs/>
                <w:color w:val="000000" w:themeColor="text1"/>
                <w:sz w:val="24"/>
              </w:rPr>
            </w:pPr>
            <w:r w:rsidRPr="008C6737">
              <w:rPr>
                <w:b/>
                <w:bCs/>
                <w:color w:val="000000" w:themeColor="text1"/>
                <w:sz w:val="24"/>
              </w:rPr>
              <w:t>SLUNJ</w:t>
            </w:r>
          </w:p>
        </w:tc>
        <w:tc>
          <w:tcPr>
            <w:tcW w:w="3821" w:type="dxa"/>
            <w:gridSpan w:val="2"/>
            <w:shd w:val="clear" w:color="auto" w:fill="C5E0B3" w:themeFill="accent6" w:themeFillTint="66"/>
          </w:tcPr>
          <w:p w14:paraId="2451F01A" w14:textId="0484075D" w:rsidR="008C6737" w:rsidRPr="008C6737" w:rsidRDefault="008C6737" w:rsidP="00040A71">
            <w:pPr>
              <w:pStyle w:val="Bezproreda"/>
              <w:jc w:val="both"/>
              <w:rPr>
                <w:b/>
                <w:bCs/>
                <w:color w:val="000000" w:themeColor="text1"/>
                <w:sz w:val="24"/>
              </w:rPr>
            </w:pPr>
            <w:r w:rsidRPr="008C6737">
              <w:rPr>
                <w:b/>
                <w:bCs/>
                <w:color w:val="000000" w:themeColor="text1"/>
                <w:sz w:val="24"/>
              </w:rPr>
              <w:t>RAKOVICA</w:t>
            </w:r>
          </w:p>
        </w:tc>
      </w:tr>
      <w:tr w:rsidR="008C6737" w14:paraId="2DE1D1AC" w14:textId="77777777" w:rsidTr="008C6737">
        <w:tc>
          <w:tcPr>
            <w:tcW w:w="2405" w:type="dxa"/>
            <w:vMerge/>
          </w:tcPr>
          <w:p w14:paraId="40A011B4" w14:textId="5E783137" w:rsidR="008C6737" w:rsidRPr="008C6737" w:rsidRDefault="008C6737" w:rsidP="00040A71">
            <w:pPr>
              <w:pStyle w:val="Bezproreda"/>
              <w:jc w:val="both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79CB51B6" w14:textId="0A036E03" w:rsidR="008C6737" w:rsidRPr="008C6737" w:rsidRDefault="008C6737" w:rsidP="00040A71">
            <w:pPr>
              <w:pStyle w:val="Bezproreda"/>
              <w:jc w:val="both"/>
              <w:rPr>
                <w:b/>
                <w:bCs/>
                <w:color w:val="000000" w:themeColor="text1"/>
                <w:sz w:val="24"/>
              </w:rPr>
            </w:pPr>
            <w:r w:rsidRPr="008C6737">
              <w:rPr>
                <w:b/>
                <w:bCs/>
                <w:color w:val="000000" w:themeColor="text1"/>
                <w:sz w:val="24"/>
              </w:rPr>
              <w:t>PLAN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080ABD83" w14:textId="060F54E3" w:rsidR="008C6737" w:rsidRPr="008C6737" w:rsidRDefault="008C6737" w:rsidP="00040A71">
            <w:pPr>
              <w:pStyle w:val="Bezproreda"/>
              <w:jc w:val="both"/>
              <w:rPr>
                <w:b/>
                <w:bCs/>
                <w:color w:val="000000" w:themeColor="text1"/>
                <w:sz w:val="24"/>
              </w:rPr>
            </w:pPr>
            <w:r w:rsidRPr="008C6737">
              <w:rPr>
                <w:b/>
                <w:bCs/>
                <w:color w:val="000000" w:themeColor="text1"/>
                <w:sz w:val="24"/>
              </w:rPr>
              <w:t>REALIZACIJA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14:paraId="1F1510F3" w14:textId="24C046AC" w:rsidR="008C6737" w:rsidRPr="008C6737" w:rsidRDefault="008C6737" w:rsidP="00040A71">
            <w:pPr>
              <w:pStyle w:val="Bezproreda"/>
              <w:jc w:val="both"/>
              <w:rPr>
                <w:b/>
                <w:bCs/>
                <w:color w:val="000000" w:themeColor="text1"/>
                <w:sz w:val="24"/>
              </w:rPr>
            </w:pPr>
            <w:r w:rsidRPr="008C6737">
              <w:rPr>
                <w:b/>
                <w:bCs/>
                <w:color w:val="000000" w:themeColor="text1"/>
                <w:sz w:val="24"/>
              </w:rPr>
              <w:t>PLAN</w:t>
            </w:r>
          </w:p>
        </w:tc>
        <w:tc>
          <w:tcPr>
            <w:tcW w:w="1979" w:type="dxa"/>
            <w:shd w:val="clear" w:color="auto" w:fill="C5E0B3" w:themeFill="accent6" w:themeFillTint="66"/>
          </w:tcPr>
          <w:p w14:paraId="06380343" w14:textId="17D3B667" w:rsidR="008C6737" w:rsidRPr="008C6737" w:rsidRDefault="008C6737" w:rsidP="00040A71">
            <w:pPr>
              <w:pStyle w:val="Bezproreda"/>
              <w:jc w:val="both"/>
              <w:rPr>
                <w:b/>
                <w:bCs/>
                <w:color w:val="000000" w:themeColor="text1"/>
                <w:sz w:val="24"/>
              </w:rPr>
            </w:pPr>
            <w:r w:rsidRPr="008C6737">
              <w:rPr>
                <w:b/>
                <w:bCs/>
                <w:color w:val="000000" w:themeColor="text1"/>
                <w:sz w:val="24"/>
              </w:rPr>
              <w:t>REALIZACIJA</w:t>
            </w:r>
          </w:p>
        </w:tc>
      </w:tr>
      <w:tr w:rsidR="00593E33" w14:paraId="05FE7C6D" w14:textId="77777777" w:rsidTr="008C6737">
        <w:tc>
          <w:tcPr>
            <w:tcW w:w="2405" w:type="dxa"/>
          </w:tcPr>
          <w:p w14:paraId="77EF0D92" w14:textId="1BFA86D7" w:rsidR="00593E33" w:rsidRPr="008C6737" w:rsidRDefault="00593E33" w:rsidP="00040A71">
            <w:pPr>
              <w:pStyle w:val="Bezproreda"/>
              <w:jc w:val="both"/>
              <w:rPr>
                <w:b/>
                <w:bCs/>
                <w:color w:val="000000" w:themeColor="text1"/>
                <w:sz w:val="24"/>
              </w:rPr>
            </w:pPr>
            <w:r w:rsidRPr="008C6737">
              <w:rPr>
                <w:b/>
                <w:bCs/>
                <w:color w:val="000000" w:themeColor="text1"/>
                <w:sz w:val="24"/>
              </w:rPr>
              <w:t>Plaća za redovan rad</w:t>
            </w:r>
          </w:p>
        </w:tc>
        <w:tc>
          <w:tcPr>
            <w:tcW w:w="1843" w:type="dxa"/>
          </w:tcPr>
          <w:p w14:paraId="4B356D07" w14:textId="6A4E9A62" w:rsidR="00593E33" w:rsidRDefault="00593E33" w:rsidP="00040A71">
            <w:pPr>
              <w:pStyle w:val="Bezproreda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30.721,00 </w:t>
            </w:r>
            <w:r>
              <w:rPr>
                <w:rFonts w:cstheme="minorHAnsi"/>
                <w:color w:val="000000" w:themeColor="text1"/>
                <w:sz w:val="24"/>
              </w:rPr>
              <w:t>€</w:t>
            </w:r>
          </w:p>
        </w:tc>
        <w:tc>
          <w:tcPr>
            <w:tcW w:w="1843" w:type="dxa"/>
          </w:tcPr>
          <w:p w14:paraId="5BA49290" w14:textId="4339AFCC" w:rsidR="00593E33" w:rsidRDefault="00593E33" w:rsidP="00040A71">
            <w:pPr>
              <w:pStyle w:val="Bezproreda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30.721,00 </w:t>
            </w:r>
            <w:r>
              <w:rPr>
                <w:rFonts w:cstheme="minorHAnsi"/>
                <w:color w:val="000000" w:themeColor="text1"/>
                <w:sz w:val="24"/>
              </w:rPr>
              <w:t>€</w:t>
            </w:r>
          </w:p>
        </w:tc>
        <w:tc>
          <w:tcPr>
            <w:tcW w:w="1842" w:type="dxa"/>
          </w:tcPr>
          <w:p w14:paraId="5397832A" w14:textId="5DE3B2FE" w:rsidR="00593E33" w:rsidRDefault="00593E33" w:rsidP="00040A71">
            <w:pPr>
              <w:pStyle w:val="Bezproreda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0,00 </w:t>
            </w:r>
            <w:r>
              <w:rPr>
                <w:rFonts w:cstheme="minorHAnsi"/>
                <w:color w:val="000000" w:themeColor="text1"/>
                <w:sz w:val="24"/>
              </w:rPr>
              <w:t>€</w:t>
            </w:r>
          </w:p>
        </w:tc>
        <w:tc>
          <w:tcPr>
            <w:tcW w:w="1979" w:type="dxa"/>
          </w:tcPr>
          <w:p w14:paraId="768FCED3" w14:textId="1BEFF08E" w:rsidR="00593E33" w:rsidRDefault="00593E33" w:rsidP="00040A71">
            <w:pPr>
              <w:pStyle w:val="Bezproreda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0,00 </w:t>
            </w:r>
            <w:r>
              <w:rPr>
                <w:rFonts w:cstheme="minorHAnsi"/>
                <w:color w:val="000000" w:themeColor="text1"/>
                <w:sz w:val="24"/>
              </w:rPr>
              <w:t>€</w:t>
            </w:r>
          </w:p>
        </w:tc>
      </w:tr>
      <w:tr w:rsidR="00593E33" w14:paraId="5FF15D4D" w14:textId="77777777" w:rsidTr="008C6737">
        <w:tc>
          <w:tcPr>
            <w:tcW w:w="2405" w:type="dxa"/>
          </w:tcPr>
          <w:p w14:paraId="000FFBA7" w14:textId="23B2CA8F" w:rsidR="00593E33" w:rsidRPr="008C6737" w:rsidRDefault="00593E33" w:rsidP="00040A71">
            <w:pPr>
              <w:pStyle w:val="Bezproreda"/>
              <w:jc w:val="both"/>
              <w:rPr>
                <w:b/>
                <w:bCs/>
                <w:color w:val="000000" w:themeColor="text1"/>
                <w:sz w:val="24"/>
              </w:rPr>
            </w:pPr>
            <w:r w:rsidRPr="008C6737">
              <w:rPr>
                <w:b/>
                <w:bCs/>
                <w:color w:val="000000" w:themeColor="text1"/>
                <w:sz w:val="24"/>
              </w:rPr>
              <w:t>Opremanje vrtića</w:t>
            </w:r>
          </w:p>
        </w:tc>
        <w:tc>
          <w:tcPr>
            <w:tcW w:w="1843" w:type="dxa"/>
          </w:tcPr>
          <w:p w14:paraId="0EF81A2C" w14:textId="3B72C833" w:rsidR="00593E33" w:rsidRDefault="00593E33" w:rsidP="00040A71">
            <w:pPr>
              <w:pStyle w:val="Bezproreda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1.000,00 </w:t>
            </w:r>
            <w:r>
              <w:rPr>
                <w:rFonts w:cstheme="minorHAnsi"/>
                <w:color w:val="000000" w:themeColor="text1"/>
                <w:sz w:val="24"/>
              </w:rPr>
              <w:t>€</w:t>
            </w:r>
          </w:p>
        </w:tc>
        <w:tc>
          <w:tcPr>
            <w:tcW w:w="1843" w:type="dxa"/>
          </w:tcPr>
          <w:p w14:paraId="5F10C2C7" w14:textId="1C5D235A" w:rsidR="00593E33" w:rsidRDefault="00593E33" w:rsidP="00040A71">
            <w:pPr>
              <w:pStyle w:val="Bezproreda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995,89 </w:t>
            </w:r>
            <w:r>
              <w:rPr>
                <w:rFonts w:cstheme="minorHAnsi"/>
                <w:color w:val="000000" w:themeColor="text1"/>
                <w:sz w:val="24"/>
              </w:rPr>
              <w:t>€</w:t>
            </w:r>
          </w:p>
        </w:tc>
        <w:tc>
          <w:tcPr>
            <w:tcW w:w="1842" w:type="dxa"/>
          </w:tcPr>
          <w:p w14:paraId="210D405C" w14:textId="113AEBD9" w:rsidR="00593E33" w:rsidRDefault="00D515C0" w:rsidP="00040A71">
            <w:pPr>
              <w:pStyle w:val="Bezproreda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1.000,00</w:t>
            </w:r>
            <w:r w:rsidR="00593E33">
              <w:rPr>
                <w:color w:val="000000" w:themeColor="text1"/>
                <w:sz w:val="24"/>
              </w:rPr>
              <w:t xml:space="preserve"> </w:t>
            </w:r>
            <w:r w:rsidR="00593E33">
              <w:rPr>
                <w:rFonts w:cstheme="minorHAnsi"/>
                <w:color w:val="000000" w:themeColor="text1"/>
                <w:sz w:val="24"/>
              </w:rPr>
              <w:t>€</w:t>
            </w:r>
          </w:p>
        </w:tc>
        <w:tc>
          <w:tcPr>
            <w:tcW w:w="1979" w:type="dxa"/>
          </w:tcPr>
          <w:p w14:paraId="146ACAC3" w14:textId="5A7522FF" w:rsidR="00593E33" w:rsidRDefault="00D515C0" w:rsidP="00040A71">
            <w:pPr>
              <w:pStyle w:val="Bezproreda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597,33</w:t>
            </w:r>
            <w:r w:rsidR="00593E33">
              <w:rPr>
                <w:color w:val="000000" w:themeColor="text1"/>
                <w:sz w:val="24"/>
              </w:rPr>
              <w:t xml:space="preserve"> </w:t>
            </w:r>
            <w:r w:rsidR="00593E33">
              <w:rPr>
                <w:rFonts w:cstheme="minorHAnsi"/>
                <w:color w:val="000000" w:themeColor="text1"/>
                <w:sz w:val="24"/>
              </w:rPr>
              <w:t>€</w:t>
            </w:r>
          </w:p>
        </w:tc>
      </w:tr>
      <w:tr w:rsidR="00593E33" w14:paraId="41373748" w14:textId="77777777" w:rsidTr="008C6737">
        <w:tc>
          <w:tcPr>
            <w:tcW w:w="2405" w:type="dxa"/>
          </w:tcPr>
          <w:p w14:paraId="2D8635E7" w14:textId="0A4794E3" w:rsidR="00593E33" w:rsidRPr="008C6737" w:rsidRDefault="00593E33" w:rsidP="00040A71">
            <w:pPr>
              <w:pStyle w:val="Bezproreda"/>
              <w:jc w:val="both"/>
              <w:rPr>
                <w:b/>
                <w:bCs/>
                <w:color w:val="000000" w:themeColor="text1"/>
                <w:sz w:val="24"/>
              </w:rPr>
            </w:pPr>
            <w:r w:rsidRPr="008C6737">
              <w:rPr>
                <w:b/>
                <w:bCs/>
                <w:color w:val="000000" w:themeColor="text1"/>
                <w:sz w:val="24"/>
              </w:rPr>
              <w:t>Ostali rashodi za zaposlene</w:t>
            </w:r>
          </w:p>
        </w:tc>
        <w:tc>
          <w:tcPr>
            <w:tcW w:w="1843" w:type="dxa"/>
          </w:tcPr>
          <w:p w14:paraId="7BE39A6B" w14:textId="77777777" w:rsidR="00593E33" w:rsidRDefault="00593E33" w:rsidP="00040A71">
            <w:pPr>
              <w:pStyle w:val="Bezproreda"/>
              <w:jc w:val="both"/>
              <w:rPr>
                <w:color w:val="000000" w:themeColor="text1"/>
                <w:sz w:val="24"/>
              </w:rPr>
            </w:pPr>
          </w:p>
          <w:p w14:paraId="4995313B" w14:textId="66FC660B" w:rsidR="00593E33" w:rsidRDefault="00593E33" w:rsidP="00040A71">
            <w:pPr>
              <w:pStyle w:val="Bezproreda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0,00 </w:t>
            </w:r>
            <w:r>
              <w:rPr>
                <w:rFonts w:cstheme="minorHAnsi"/>
                <w:color w:val="000000" w:themeColor="text1"/>
                <w:sz w:val="24"/>
              </w:rPr>
              <w:t>€</w:t>
            </w:r>
          </w:p>
        </w:tc>
        <w:tc>
          <w:tcPr>
            <w:tcW w:w="1843" w:type="dxa"/>
          </w:tcPr>
          <w:p w14:paraId="1A5FC45A" w14:textId="77777777" w:rsidR="00593E33" w:rsidRDefault="00593E33" w:rsidP="00040A71">
            <w:pPr>
              <w:pStyle w:val="Bezproreda"/>
              <w:jc w:val="both"/>
              <w:rPr>
                <w:color w:val="000000" w:themeColor="text1"/>
                <w:sz w:val="24"/>
              </w:rPr>
            </w:pPr>
          </w:p>
          <w:p w14:paraId="7B8E919A" w14:textId="1902C582" w:rsidR="00593E33" w:rsidRDefault="00593E33" w:rsidP="00040A71">
            <w:pPr>
              <w:pStyle w:val="Bezproreda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0,00</w:t>
            </w:r>
            <w:r>
              <w:rPr>
                <w:rFonts w:cstheme="minorHAnsi"/>
                <w:color w:val="000000" w:themeColor="text1"/>
                <w:sz w:val="24"/>
              </w:rPr>
              <w:t>€</w:t>
            </w:r>
          </w:p>
        </w:tc>
        <w:tc>
          <w:tcPr>
            <w:tcW w:w="1842" w:type="dxa"/>
          </w:tcPr>
          <w:p w14:paraId="7A1565AD" w14:textId="77777777" w:rsidR="00593E33" w:rsidRDefault="00593E33" w:rsidP="00040A71">
            <w:pPr>
              <w:pStyle w:val="Bezproreda"/>
              <w:jc w:val="both"/>
              <w:rPr>
                <w:color w:val="000000" w:themeColor="text1"/>
                <w:sz w:val="24"/>
              </w:rPr>
            </w:pPr>
          </w:p>
          <w:p w14:paraId="2774B3BD" w14:textId="64E36481" w:rsidR="00593E33" w:rsidRDefault="00593E33" w:rsidP="00040A71">
            <w:pPr>
              <w:pStyle w:val="Bezproreda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  <w:r w:rsidR="00D515C0">
              <w:rPr>
                <w:color w:val="000000" w:themeColor="text1"/>
                <w:sz w:val="24"/>
              </w:rPr>
              <w:t>8</w:t>
            </w:r>
            <w:r>
              <w:rPr>
                <w:color w:val="000000" w:themeColor="text1"/>
                <w:sz w:val="24"/>
              </w:rPr>
              <w:t>.0</w:t>
            </w:r>
            <w:r w:rsidR="00D515C0">
              <w:rPr>
                <w:color w:val="000000" w:themeColor="text1"/>
                <w:sz w:val="24"/>
              </w:rPr>
              <w:t>52</w:t>
            </w:r>
            <w:r>
              <w:rPr>
                <w:color w:val="000000" w:themeColor="text1"/>
                <w:sz w:val="24"/>
              </w:rPr>
              <w:t xml:space="preserve">,00 </w:t>
            </w:r>
            <w:r>
              <w:rPr>
                <w:rFonts w:cstheme="minorHAnsi"/>
                <w:color w:val="000000" w:themeColor="text1"/>
                <w:sz w:val="24"/>
              </w:rPr>
              <w:t>€</w:t>
            </w:r>
          </w:p>
        </w:tc>
        <w:tc>
          <w:tcPr>
            <w:tcW w:w="1979" w:type="dxa"/>
          </w:tcPr>
          <w:p w14:paraId="3F065E55" w14:textId="77777777" w:rsidR="00593E33" w:rsidRDefault="00593E33" w:rsidP="00040A71">
            <w:pPr>
              <w:pStyle w:val="Bezproreda"/>
              <w:jc w:val="both"/>
              <w:rPr>
                <w:color w:val="000000" w:themeColor="text1"/>
                <w:sz w:val="24"/>
              </w:rPr>
            </w:pPr>
          </w:p>
          <w:p w14:paraId="432017A0" w14:textId="1BAEE9DB" w:rsidR="00593E33" w:rsidRDefault="00D515C0" w:rsidP="00040A71">
            <w:pPr>
              <w:pStyle w:val="Bezproreda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17.578,12</w:t>
            </w:r>
            <w:r w:rsidR="00593E33">
              <w:rPr>
                <w:color w:val="000000" w:themeColor="text1"/>
                <w:sz w:val="24"/>
              </w:rPr>
              <w:t xml:space="preserve"> </w:t>
            </w:r>
            <w:r w:rsidR="00593E33">
              <w:rPr>
                <w:rFonts w:cstheme="minorHAnsi"/>
                <w:color w:val="000000" w:themeColor="text1"/>
                <w:sz w:val="24"/>
              </w:rPr>
              <w:t>€</w:t>
            </w:r>
          </w:p>
        </w:tc>
      </w:tr>
      <w:tr w:rsidR="00593E33" w14:paraId="1ACCDD50" w14:textId="77777777" w:rsidTr="008C6737">
        <w:tc>
          <w:tcPr>
            <w:tcW w:w="2405" w:type="dxa"/>
          </w:tcPr>
          <w:p w14:paraId="644E9FDD" w14:textId="3EEC59A2" w:rsidR="00593E33" w:rsidRPr="00D515C0" w:rsidRDefault="00593E33" w:rsidP="00040A71">
            <w:pPr>
              <w:pStyle w:val="Bezproreda"/>
              <w:jc w:val="both"/>
              <w:rPr>
                <w:b/>
                <w:bCs/>
                <w:color w:val="000000" w:themeColor="text1"/>
                <w:sz w:val="24"/>
              </w:rPr>
            </w:pPr>
            <w:r w:rsidRPr="00D515C0">
              <w:rPr>
                <w:b/>
                <w:bCs/>
                <w:color w:val="000000" w:themeColor="text1"/>
                <w:sz w:val="24"/>
              </w:rPr>
              <w:t>UKUPNO:</w:t>
            </w:r>
          </w:p>
        </w:tc>
        <w:tc>
          <w:tcPr>
            <w:tcW w:w="1843" w:type="dxa"/>
          </w:tcPr>
          <w:p w14:paraId="02748AC9" w14:textId="04D024D7" w:rsidR="00593E33" w:rsidRPr="00D515C0" w:rsidRDefault="00593E33" w:rsidP="00040A71">
            <w:pPr>
              <w:pStyle w:val="Bezproreda"/>
              <w:jc w:val="both"/>
              <w:rPr>
                <w:b/>
                <w:bCs/>
                <w:color w:val="000000" w:themeColor="text1"/>
                <w:sz w:val="24"/>
              </w:rPr>
            </w:pPr>
            <w:r w:rsidRPr="00D515C0">
              <w:rPr>
                <w:b/>
                <w:bCs/>
                <w:color w:val="000000" w:themeColor="text1"/>
                <w:sz w:val="24"/>
              </w:rPr>
              <w:t xml:space="preserve">31.721,00 </w:t>
            </w:r>
            <w:r w:rsidRPr="00D515C0">
              <w:rPr>
                <w:rFonts w:cstheme="minorHAnsi"/>
                <w:b/>
                <w:bCs/>
                <w:color w:val="000000" w:themeColor="text1"/>
                <w:sz w:val="24"/>
              </w:rPr>
              <w:t>€</w:t>
            </w:r>
          </w:p>
        </w:tc>
        <w:tc>
          <w:tcPr>
            <w:tcW w:w="1843" w:type="dxa"/>
          </w:tcPr>
          <w:p w14:paraId="4BFCF29F" w14:textId="3DFC7623" w:rsidR="00593E33" w:rsidRPr="00D515C0" w:rsidRDefault="00593E33" w:rsidP="00040A71">
            <w:pPr>
              <w:pStyle w:val="Bezproreda"/>
              <w:jc w:val="both"/>
              <w:rPr>
                <w:b/>
                <w:bCs/>
                <w:color w:val="000000" w:themeColor="text1"/>
                <w:sz w:val="24"/>
              </w:rPr>
            </w:pPr>
            <w:r w:rsidRPr="00D515C0">
              <w:rPr>
                <w:b/>
                <w:bCs/>
                <w:color w:val="000000" w:themeColor="text1"/>
                <w:sz w:val="24"/>
              </w:rPr>
              <w:t>31.716,89</w:t>
            </w:r>
            <w:r w:rsidR="00D515C0" w:rsidRPr="00D515C0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="00D515C0" w:rsidRPr="00D515C0">
              <w:rPr>
                <w:rFonts w:cstheme="minorHAnsi"/>
                <w:b/>
                <w:bCs/>
                <w:color w:val="000000" w:themeColor="text1"/>
                <w:sz w:val="24"/>
              </w:rPr>
              <w:t>€</w:t>
            </w:r>
          </w:p>
        </w:tc>
        <w:tc>
          <w:tcPr>
            <w:tcW w:w="1842" w:type="dxa"/>
          </w:tcPr>
          <w:p w14:paraId="41F4A10B" w14:textId="062EAC85" w:rsidR="00593E33" w:rsidRPr="00D515C0" w:rsidRDefault="00593E33" w:rsidP="00040A71">
            <w:pPr>
              <w:pStyle w:val="Bezproreda"/>
              <w:jc w:val="both"/>
              <w:rPr>
                <w:b/>
                <w:bCs/>
                <w:color w:val="000000" w:themeColor="text1"/>
                <w:sz w:val="24"/>
              </w:rPr>
            </w:pPr>
            <w:r w:rsidRPr="00D515C0">
              <w:rPr>
                <w:b/>
                <w:bCs/>
                <w:color w:val="000000" w:themeColor="text1"/>
                <w:sz w:val="24"/>
              </w:rPr>
              <w:t>19.052,00</w:t>
            </w:r>
          </w:p>
        </w:tc>
        <w:tc>
          <w:tcPr>
            <w:tcW w:w="1979" w:type="dxa"/>
          </w:tcPr>
          <w:p w14:paraId="60D30753" w14:textId="5C86E131" w:rsidR="00593E33" w:rsidRPr="00D515C0" w:rsidRDefault="00D515C0" w:rsidP="00040A71">
            <w:pPr>
              <w:pStyle w:val="Bezproreda"/>
              <w:jc w:val="both"/>
              <w:rPr>
                <w:b/>
                <w:bCs/>
                <w:color w:val="000000" w:themeColor="text1"/>
                <w:sz w:val="24"/>
              </w:rPr>
            </w:pPr>
            <w:r w:rsidRPr="00D515C0">
              <w:rPr>
                <w:b/>
                <w:bCs/>
                <w:color w:val="000000" w:themeColor="text1"/>
                <w:sz w:val="24"/>
              </w:rPr>
              <w:t>18</w:t>
            </w:r>
            <w:r>
              <w:rPr>
                <w:b/>
                <w:bCs/>
                <w:color w:val="000000" w:themeColor="text1"/>
                <w:sz w:val="24"/>
              </w:rPr>
              <w:t>.</w:t>
            </w:r>
            <w:r w:rsidRPr="00D515C0">
              <w:rPr>
                <w:b/>
                <w:bCs/>
                <w:color w:val="000000" w:themeColor="text1"/>
                <w:sz w:val="24"/>
              </w:rPr>
              <w:t xml:space="preserve">175,45 </w:t>
            </w:r>
            <w:r w:rsidRPr="00D515C0">
              <w:rPr>
                <w:rFonts w:cstheme="minorHAnsi"/>
                <w:b/>
                <w:bCs/>
                <w:color w:val="000000" w:themeColor="text1"/>
                <w:sz w:val="24"/>
              </w:rPr>
              <w:t>€</w:t>
            </w:r>
          </w:p>
        </w:tc>
      </w:tr>
    </w:tbl>
    <w:p w14:paraId="4BF472D9" w14:textId="77777777" w:rsidR="00593E33" w:rsidRDefault="00593E33" w:rsidP="00040A71">
      <w:pPr>
        <w:pStyle w:val="Bezproreda"/>
        <w:jc w:val="both"/>
        <w:rPr>
          <w:color w:val="000000" w:themeColor="text1"/>
          <w:sz w:val="24"/>
        </w:rPr>
      </w:pPr>
    </w:p>
    <w:p w14:paraId="7FC09CC5" w14:textId="77777777" w:rsidR="00593E33" w:rsidRDefault="00593E33" w:rsidP="00040A71">
      <w:pPr>
        <w:pStyle w:val="Bezproreda"/>
        <w:jc w:val="both"/>
        <w:rPr>
          <w:sz w:val="24"/>
        </w:rPr>
      </w:pPr>
    </w:p>
    <w:p w14:paraId="6DB1E2C9" w14:textId="77777777" w:rsidR="006D6981" w:rsidRPr="00EC0218" w:rsidRDefault="006D6981" w:rsidP="00040A71">
      <w:pPr>
        <w:jc w:val="both"/>
        <w:rPr>
          <w:b/>
          <w:sz w:val="32"/>
        </w:rPr>
      </w:pPr>
      <w:r w:rsidRPr="00EC0218">
        <w:rPr>
          <w:b/>
          <w:sz w:val="32"/>
        </w:rPr>
        <w:t>R A S H O D I</w:t>
      </w:r>
    </w:p>
    <w:p w14:paraId="46C42EF9" w14:textId="77777777" w:rsidR="00FD0B28" w:rsidRDefault="006D6981" w:rsidP="00040A71">
      <w:pPr>
        <w:pStyle w:val="Bezproreda"/>
        <w:jc w:val="both"/>
        <w:rPr>
          <w:sz w:val="24"/>
        </w:rPr>
      </w:pPr>
      <w:r>
        <w:rPr>
          <w:sz w:val="24"/>
        </w:rPr>
        <w:t>Rashodi u 20</w:t>
      </w:r>
      <w:r w:rsidR="00B92CD8">
        <w:rPr>
          <w:sz w:val="24"/>
        </w:rPr>
        <w:t>2</w:t>
      </w:r>
      <w:r w:rsidR="00FD0B28">
        <w:rPr>
          <w:sz w:val="24"/>
        </w:rPr>
        <w:t>5</w:t>
      </w:r>
      <w:r>
        <w:rPr>
          <w:sz w:val="24"/>
        </w:rPr>
        <w:t xml:space="preserve">. godini ostvareni su u iznosu od </w:t>
      </w:r>
      <w:r w:rsidR="00FD0B28">
        <w:rPr>
          <w:sz w:val="24"/>
        </w:rPr>
        <w:t>1.237.936,63</w:t>
      </w:r>
      <w:r w:rsidR="007507B0">
        <w:rPr>
          <w:sz w:val="24"/>
        </w:rPr>
        <w:t xml:space="preserve"> €</w:t>
      </w:r>
      <w:r w:rsidR="00FD0B28">
        <w:rPr>
          <w:sz w:val="24"/>
        </w:rPr>
        <w:t>,</w:t>
      </w:r>
      <w:r w:rsidR="00FD0B28" w:rsidRPr="00FD0B28">
        <w:t xml:space="preserve"> </w:t>
      </w:r>
      <w:r w:rsidR="00FD0B28" w:rsidRPr="00FD0B28">
        <w:rPr>
          <w:sz w:val="24"/>
        </w:rPr>
        <w:t xml:space="preserve">što predstavlja </w:t>
      </w:r>
      <w:r w:rsidR="00FD0B28">
        <w:rPr>
          <w:sz w:val="24"/>
        </w:rPr>
        <w:t>96,40</w:t>
      </w:r>
      <w:r w:rsidR="00FD0B28" w:rsidRPr="00FD0B28">
        <w:rPr>
          <w:sz w:val="24"/>
        </w:rPr>
        <w:t xml:space="preserve"> % izvršenja Financijskog plana za 2025. godinu.</w:t>
      </w:r>
      <w:r>
        <w:rPr>
          <w:sz w:val="24"/>
        </w:rPr>
        <w:t xml:space="preserve"> </w:t>
      </w:r>
      <w:r w:rsidR="00FD0B28" w:rsidRPr="00FD0B28">
        <w:rPr>
          <w:sz w:val="24"/>
        </w:rPr>
        <w:t>Rashodi su realizirani u okviru planiranih iznosa te su u skladu s planiranom dinamikom izvršavanja financijskog plana.</w:t>
      </w:r>
      <w:r>
        <w:rPr>
          <w:sz w:val="24"/>
        </w:rPr>
        <w:t xml:space="preserve"> </w:t>
      </w:r>
    </w:p>
    <w:p w14:paraId="27E1A5E5" w14:textId="06EF088A" w:rsidR="00FD0B28" w:rsidRDefault="00FD0B28" w:rsidP="00040A71">
      <w:pPr>
        <w:pStyle w:val="Bezproreda"/>
        <w:jc w:val="both"/>
        <w:rPr>
          <w:sz w:val="24"/>
        </w:rPr>
      </w:pPr>
      <w:r w:rsidRPr="00FD0B28">
        <w:rPr>
          <w:sz w:val="24"/>
        </w:rPr>
        <w:t>U odnosu na prethodnu godinu, ukupni rashodi veći su za 10,9 %, što j</w:t>
      </w:r>
      <w:r>
        <w:rPr>
          <w:sz w:val="24"/>
        </w:rPr>
        <w:t>e</w:t>
      </w:r>
      <w:r w:rsidRPr="00FD0B28">
        <w:rPr>
          <w:sz w:val="24"/>
        </w:rPr>
        <w:t xml:space="preserve"> rezultat povećanja osnovice za obračun plaća zaposlenika, kao i općeg porasta cijena roba i usluga na tržištu, osobito u segmentu materijalnih troškova.</w:t>
      </w:r>
    </w:p>
    <w:p w14:paraId="78FF2515" w14:textId="77777777" w:rsidR="00FD0B28" w:rsidRDefault="00FD0B28" w:rsidP="00040A71">
      <w:pPr>
        <w:pStyle w:val="Bezproreda"/>
        <w:jc w:val="both"/>
        <w:rPr>
          <w:sz w:val="24"/>
        </w:rPr>
      </w:pPr>
    </w:p>
    <w:p w14:paraId="49328BF0" w14:textId="77777777" w:rsidR="00FD0B28" w:rsidRPr="00FD0B28" w:rsidRDefault="00FD0B28" w:rsidP="00040A71">
      <w:pPr>
        <w:pStyle w:val="Bezproreda"/>
        <w:jc w:val="both"/>
        <w:rPr>
          <w:sz w:val="24"/>
        </w:rPr>
      </w:pPr>
      <w:r w:rsidRPr="00FD0B28">
        <w:rPr>
          <w:sz w:val="24"/>
        </w:rPr>
        <w:t>Sredstva su utrošena za financiranje:</w:t>
      </w:r>
    </w:p>
    <w:p w14:paraId="332F416B" w14:textId="77777777" w:rsidR="00FD0B28" w:rsidRPr="00FD0B28" w:rsidRDefault="00FD0B28" w:rsidP="00040A71">
      <w:pPr>
        <w:pStyle w:val="Bezproreda"/>
        <w:jc w:val="both"/>
        <w:rPr>
          <w:sz w:val="24"/>
        </w:rPr>
      </w:pPr>
    </w:p>
    <w:p w14:paraId="36ED676F" w14:textId="77777777" w:rsidR="00FD0B28" w:rsidRPr="00FD0B28" w:rsidRDefault="00FD0B28" w:rsidP="00040A71">
      <w:pPr>
        <w:pStyle w:val="Bezproreda"/>
        <w:numPr>
          <w:ilvl w:val="0"/>
          <w:numId w:val="43"/>
        </w:numPr>
        <w:jc w:val="both"/>
        <w:rPr>
          <w:sz w:val="24"/>
        </w:rPr>
      </w:pPr>
      <w:r w:rsidRPr="00FD0B28">
        <w:rPr>
          <w:sz w:val="24"/>
        </w:rPr>
        <w:t>redovne djelatnosti predškolskog odgoja i obrazovanja,</w:t>
      </w:r>
    </w:p>
    <w:p w14:paraId="13432C33" w14:textId="77777777" w:rsidR="00FD0B28" w:rsidRPr="00FD0B28" w:rsidRDefault="00FD0B28" w:rsidP="00040A71">
      <w:pPr>
        <w:pStyle w:val="Bezproreda"/>
        <w:numPr>
          <w:ilvl w:val="0"/>
          <w:numId w:val="43"/>
        </w:numPr>
        <w:jc w:val="both"/>
        <w:rPr>
          <w:sz w:val="24"/>
        </w:rPr>
      </w:pPr>
      <w:r w:rsidRPr="00FD0B28">
        <w:rPr>
          <w:sz w:val="24"/>
        </w:rPr>
        <w:t>nabave opreme za matični i područni vrtić, s ciljem osiguravanja primjerenih materijalnih uvjeta rada i podizanja kvalitete odgojno-obrazovnog procesa.</w:t>
      </w:r>
    </w:p>
    <w:p w14:paraId="13036876" w14:textId="77777777" w:rsidR="00FD0B28" w:rsidRPr="00FD0B28" w:rsidRDefault="00FD0B28" w:rsidP="00040A71">
      <w:pPr>
        <w:pStyle w:val="Bezproreda"/>
        <w:jc w:val="both"/>
        <w:rPr>
          <w:sz w:val="24"/>
        </w:rPr>
      </w:pPr>
    </w:p>
    <w:p w14:paraId="7C5D7716" w14:textId="04CB38BC" w:rsidR="00F14C95" w:rsidRDefault="00FD0B28" w:rsidP="00040A71">
      <w:pPr>
        <w:pStyle w:val="Bezproreda"/>
        <w:jc w:val="both"/>
        <w:rPr>
          <w:sz w:val="24"/>
        </w:rPr>
      </w:pPr>
      <w:r w:rsidRPr="00FD0B28">
        <w:rPr>
          <w:sz w:val="24"/>
        </w:rPr>
        <w:t>Ukupna realizacija rashoda ukazuje na financijski odgovorno i plansko upravljanje sredstvima, uz osiguravanje kontinuiteta i kvalitete rada ustanove.</w:t>
      </w:r>
    </w:p>
    <w:p w14:paraId="13FAAF63" w14:textId="77777777" w:rsidR="00E442EC" w:rsidRDefault="00E442EC" w:rsidP="00040A71">
      <w:pPr>
        <w:pStyle w:val="Bezproreda"/>
        <w:jc w:val="both"/>
        <w:rPr>
          <w:sz w:val="24"/>
        </w:rPr>
      </w:pPr>
    </w:p>
    <w:p w14:paraId="3A231A5A" w14:textId="77777777" w:rsidR="00D707B3" w:rsidRDefault="00996748" w:rsidP="00040A71">
      <w:pPr>
        <w:pStyle w:val="Bezproreda"/>
        <w:jc w:val="both"/>
        <w:rPr>
          <w:sz w:val="24"/>
        </w:rPr>
      </w:pPr>
      <w:r w:rsidRPr="00996748">
        <w:rPr>
          <w:sz w:val="24"/>
        </w:rPr>
        <w:t>Iz prikaza ostvarenih prihoda i realiziranih rashoda u 2025. godin</w:t>
      </w:r>
      <w:r>
        <w:rPr>
          <w:sz w:val="24"/>
        </w:rPr>
        <w:t>i</w:t>
      </w:r>
      <w:r w:rsidRPr="00996748">
        <w:rPr>
          <w:sz w:val="24"/>
        </w:rPr>
        <w:t xml:space="preserve"> </w:t>
      </w:r>
      <w:r w:rsidR="00D707B3" w:rsidRPr="00D707B3">
        <w:rPr>
          <w:sz w:val="24"/>
        </w:rPr>
        <w:t>razvidno je da je Dječji vrtić Slunj iskazao višak rashoda nad prihodima u iznosu od 112.818,38 eura.</w:t>
      </w:r>
    </w:p>
    <w:p w14:paraId="4F7C3CAD" w14:textId="77777777" w:rsidR="000E0A62" w:rsidRDefault="00996748" w:rsidP="00040A71">
      <w:pPr>
        <w:pStyle w:val="Bezproreda"/>
        <w:jc w:val="both"/>
        <w:rPr>
          <w:sz w:val="24"/>
        </w:rPr>
      </w:pPr>
      <w:r w:rsidRPr="000E0A62">
        <w:rPr>
          <w:b/>
          <w:bCs/>
          <w:sz w:val="24"/>
          <w:u w:val="single"/>
        </w:rPr>
        <w:t>Obrazloženje</w:t>
      </w:r>
      <w:r w:rsidR="00D707B3" w:rsidRPr="000E0A62">
        <w:rPr>
          <w:b/>
          <w:bCs/>
          <w:sz w:val="24"/>
          <w:u w:val="single"/>
        </w:rPr>
        <w:t xml:space="preserve"> rezultata</w:t>
      </w:r>
      <w:r w:rsidRPr="000E0A62">
        <w:rPr>
          <w:b/>
          <w:bCs/>
          <w:sz w:val="24"/>
          <w:u w:val="single"/>
        </w:rPr>
        <w:t>:</w:t>
      </w:r>
      <w:r w:rsidRPr="00996748">
        <w:rPr>
          <w:sz w:val="24"/>
        </w:rPr>
        <w:t xml:space="preserve"> </w:t>
      </w:r>
    </w:p>
    <w:p w14:paraId="5EDD526E" w14:textId="3A14EAB0" w:rsidR="00D707B3" w:rsidRDefault="00D707B3" w:rsidP="00040A71">
      <w:pPr>
        <w:pStyle w:val="Bezproreda"/>
        <w:jc w:val="both"/>
        <w:rPr>
          <w:sz w:val="24"/>
        </w:rPr>
      </w:pPr>
      <w:r w:rsidRPr="00D707B3">
        <w:rPr>
          <w:sz w:val="24"/>
        </w:rPr>
        <w:t>Iskazani manjak najvećim je dijelom metodološke naravi te proizlazi iz primjene modificiranog obračunskog načela, prema kojem se rashodi priznaju u razdoblju njihova nastanka, dok se prihodi evidentiraju u razdoblju naplate odnosno doznake sredstava.</w:t>
      </w:r>
      <w:r>
        <w:rPr>
          <w:sz w:val="24"/>
        </w:rPr>
        <w:t xml:space="preserve"> </w:t>
      </w:r>
    </w:p>
    <w:p w14:paraId="5E481293" w14:textId="77777777" w:rsidR="00D707B3" w:rsidRDefault="00D707B3" w:rsidP="00040A71">
      <w:pPr>
        <w:pStyle w:val="Bezproreda"/>
        <w:jc w:val="both"/>
        <w:rPr>
          <w:sz w:val="24"/>
        </w:rPr>
      </w:pPr>
    </w:p>
    <w:p w14:paraId="3E2FFB8E" w14:textId="77777777" w:rsidR="00552EEE" w:rsidRDefault="00D707B3" w:rsidP="00040A71">
      <w:pPr>
        <w:pStyle w:val="Bezproreda"/>
        <w:jc w:val="both"/>
        <w:rPr>
          <w:sz w:val="24"/>
        </w:rPr>
      </w:pPr>
      <w:r>
        <w:rPr>
          <w:sz w:val="24"/>
        </w:rPr>
        <w:t>U</w:t>
      </w:r>
      <w:r w:rsidRPr="00D707B3">
        <w:rPr>
          <w:sz w:val="24"/>
        </w:rPr>
        <w:t xml:space="preserve"> izvještajnom razdoblju evidentiran je trošak plaće za prosinac 2025. godine, dok su sredstva za podmirenje navedenog rashoda doznačena iz proračuna osnivača u siječnju 2026. godine. Slijedom navedenog, dio prihoda koji se odnosi na financiranje rashoda iz 2025. godine evidentiran je u sljedećem obračunskom razdoblju, što je utjecalo na iskazani rezultat poslovanja.</w:t>
      </w:r>
    </w:p>
    <w:p w14:paraId="3052F7B8" w14:textId="6768E542" w:rsidR="00D707B3" w:rsidRPr="00552EEE" w:rsidRDefault="000E0A62" w:rsidP="00040A71">
      <w:pPr>
        <w:pStyle w:val="Bezproreda"/>
        <w:jc w:val="both"/>
        <w:rPr>
          <w:sz w:val="24"/>
        </w:rPr>
      </w:pPr>
      <w:r w:rsidRPr="00A942BC">
        <w:rPr>
          <w:b/>
          <w:bCs/>
          <w:sz w:val="28"/>
          <w:szCs w:val="24"/>
          <w:u w:val="single"/>
        </w:rPr>
        <w:lastRenderedPageBreak/>
        <w:t>Struktura rezultata:</w:t>
      </w:r>
    </w:p>
    <w:p w14:paraId="0852783F" w14:textId="69A3A19A" w:rsidR="00996748" w:rsidRDefault="00996748" w:rsidP="00040A71">
      <w:pPr>
        <w:pStyle w:val="Bezproreda"/>
        <w:jc w:val="both"/>
        <w:rPr>
          <w:sz w:val="24"/>
        </w:rPr>
      </w:pPr>
    </w:p>
    <w:p w14:paraId="5EDBB0E6" w14:textId="6761C654" w:rsidR="00996748" w:rsidRPr="00996748" w:rsidRDefault="00996748" w:rsidP="00040A71">
      <w:pPr>
        <w:pStyle w:val="Bezproreda"/>
        <w:jc w:val="both"/>
        <w:rPr>
          <w:sz w:val="24"/>
        </w:rPr>
      </w:pPr>
      <w:r w:rsidRPr="00996748">
        <w:rPr>
          <w:sz w:val="24"/>
        </w:rPr>
        <w:t xml:space="preserve">UKUPNO PRIHODI:     </w:t>
      </w:r>
      <w:r>
        <w:rPr>
          <w:sz w:val="24"/>
        </w:rPr>
        <w:t xml:space="preserve">       </w:t>
      </w:r>
      <w:r w:rsidRPr="00996748">
        <w:rPr>
          <w:sz w:val="24"/>
        </w:rPr>
        <w:t xml:space="preserve">  </w:t>
      </w:r>
      <w:r>
        <w:rPr>
          <w:sz w:val="24"/>
        </w:rPr>
        <w:t>1.125.118,25</w:t>
      </w:r>
      <w:r w:rsidRPr="00996748">
        <w:rPr>
          <w:sz w:val="24"/>
        </w:rPr>
        <w:t xml:space="preserve"> EUR           </w:t>
      </w:r>
    </w:p>
    <w:p w14:paraId="2D1E413F" w14:textId="070BD785" w:rsidR="00996748" w:rsidRPr="00996748" w:rsidRDefault="00996748" w:rsidP="00040A71">
      <w:pPr>
        <w:pStyle w:val="Bezproreda"/>
        <w:jc w:val="both"/>
        <w:rPr>
          <w:sz w:val="24"/>
        </w:rPr>
      </w:pPr>
      <w:r w:rsidRPr="00996748">
        <w:rPr>
          <w:sz w:val="24"/>
        </w:rPr>
        <w:t xml:space="preserve">UKUPNO RASHODI: </w:t>
      </w:r>
      <w:r>
        <w:rPr>
          <w:sz w:val="24"/>
        </w:rPr>
        <w:t xml:space="preserve">     </w:t>
      </w:r>
      <w:r w:rsidRPr="00996748">
        <w:rPr>
          <w:sz w:val="24"/>
          <w:u w:val="single"/>
        </w:rPr>
        <w:t>-      1.237.936,63 EUR</w:t>
      </w:r>
    </w:p>
    <w:p w14:paraId="7CB9D19E" w14:textId="0BB653A5" w:rsidR="00996748" w:rsidRPr="00996748" w:rsidRDefault="00996748" w:rsidP="00040A71">
      <w:pPr>
        <w:pStyle w:val="Bezproreda"/>
        <w:jc w:val="both"/>
        <w:rPr>
          <w:sz w:val="24"/>
        </w:rPr>
      </w:pPr>
      <w:r w:rsidRPr="00996748">
        <w:rPr>
          <w:sz w:val="24"/>
        </w:rPr>
        <w:tab/>
        <w:t xml:space="preserve">                          </w:t>
      </w:r>
      <w:r>
        <w:rPr>
          <w:sz w:val="24"/>
        </w:rPr>
        <w:t xml:space="preserve">  </w:t>
      </w:r>
      <w:r w:rsidRPr="00996748">
        <w:rPr>
          <w:sz w:val="24"/>
        </w:rPr>
        <w:t xml:space="preserve">- </w:t>
      </w:r>
      <w:r>
        <w:rPr>
          <w:sz w:val="24"/>
        </w:rPr>
        <w:t xml:space="preserve">        112.818,38</w:t>
      </w:r>
      <w:r w:rsidRPr="00996748">
        <w:rPr>
          <w:sz w:val="24"/>
        </w:rPr>
        <w:t xml:space="preserve"> EUR</w:t>
      </w:r>
    </w:p>
    <w:p w14:paraId="7FABA264" w14:textId="11C1F050" w:rsidR="00996748" w:rsidRPr="00996748" w:rsidRDefault="00996748" w:rsidP="00040A71">
      <w:pPr>
        <w:pStyle w:val="Bezproreda"/>
        <w:jc w:val="both"/>
        <w:rPr>
          <w:sz w:val="24"/>
        </w:rPr>
      </w:pPr>
      <w:r w:rsidRPr="00996748">
        <w:rPr>
          <w:sz w:val="24"/>
        </w:rPr>
        <w:t xml:space="preserve">                                   </w:t>
      </w:r>
      <w:r>
        <w:rPr>
          <w:sz w:val="24"/>
        </w:rPr>
        <w:t xml:space="preserve">  </w:t>
      </w:r>
      <w:r w:rsidRPr="00996748">
        <w:rPr>
          <w:sz w:val="24"/>
        </w:rPr>
        <w:t xml:space="preserve">    </w:t>
      </w:r>
      <w:r w:rsidRPr="00996748">
        <w:rPr>
          <w:sz w:val="24"/>
          <w:u w:val="single"/>
        </w:rPr>
        <w:t xml:space="preserve">+ </w:t>
      </w:r>
      <w:r>
        <w:rPr>
          <w:sz w:val="24"/>
          <w:u w:val="single"/>
        </w:rPr>
        <w:t xml:space="preserve">        </w:t>
      </w:r>
      <w:r w:rsidRPr="00996748">
        <w:rPr>
          <w:sz w:val="24"/>
          <w:u w:val="single"/>
        </w:rPr>
        <w:t xml:space="preserve">  50.773,72 EUR</w:t>
      </w:r>
      <w:r w:rsidRPr="00996748">
        <w:rPr>
          <w:sz w:val="24"/>
        </w:rPr>
        <w:t xml:space="preserve"> -&gt; preneseni višak iz 2024. godine</w:t>
      </w:r>
    </w:p>
    <w:p w14:paraId="7681CA3D" w14:textId="7FF155EB" w:rsidR="00996748" w:rsidRPr="00996748" w:rsidRDefault="00996748" w:rsidP="00040A71">
      <w:pPr>
        <w:pStyle w:val="Bezproreda"/>
        <w:jc w:val="both"/>
        <w:rPr>
          <w:sz w:val="24"/>
        </w:rPr>
      </w:pPr>
      <w:r w:rsidRPr="00996748">
        <w:rPr>
          <w:sz w:val="24"/>
        </w:rPr>
        <w:t xml:space="preserve">              </w:t>
      </w:r>
      <w:r>
        <w:rPr>
          <w:sz w:val="24"/>
        </w:rPr>
        <w:t xml:space="preserve">               </w:t>
      </w:r>
      <w:r w:rsidRPr="00996748">
        <w:rPr>
          <w:sz w:val="24"/>
        </w:rPr>
        <w:t xml:space="preserve">   </w:t>
      </w:r>
      <w:r>
        <w:rPr>
          <w:sz w:val="24"/>
        </w:rPr>
        <w:t xml:space="preserve">         </w:t>
      </w:r>
      <w:r w:rsidRPr="00996748">
        <w:rPr>
          <w:sz w:val="24"/>
        </w:rPr>
        <w:t xml:space="preserve">-   </w:t>
      </w:r>
      <w:r>
        <w:rPr>
          <w:sz w:val="24"/>
        </w:rPr>
        <w:t xml:space="preserve">         62.044,66 </w:t>
      </w:r>
      <w:r w:rsidRPr="00996748">
        <w:rPr>
          <w:sz w:val="24"/>
        </w:rPr>
        <w:t xml:space="preserve">EUR -&gt; REZULTAT 2025. godine </w:t>
      </w:r>
    </w:p>
    <w:p w14:paraId="7CC123F4" w14:textId="77777777" w:rsidR="00D707B3" w:rsidRDefault="00996748" w:rsidP="00040A71">
      <w:pPr>
        <w:pStyle w:val="Bezproreda"/>
        <w:jc w:val="both"/>
        <w:rPr>
          <w:sz w:val="24"/>
        </w:rPr>
      </w:pPr>
      <w:r w:rsidRPr="00996748">
        <w:rPr>
          <w:sz w:val="24"/>
        </w:rPr>
        <w:t xml:space="preserve">                                      </w:t>
      </w:r>
      <w:r>
        <w:rPr>
          <w:sz w:val="24"/>
        </w:rPr>
        <w:t xml:space="preserve"> </w:t>
      </w:r>
      <w:r w:rsidRPr="00996748">
        <w:rPr>
          <w:sz w:val="24"/>
        </w:rPr>
        <w:t xml:space="preserve">  </w:t>
      </w:r>
      <w:r w:rsidRPr="00D707B3">
        <w:rPr>
          <w:sz w:val="24"/>
          <w:u w:val="single"/>
        </w:rPr>
        <w:t>+           65.930,67 EUR</w:t>
      </w:r>
      <w:r w:rsidRPr="00996748">
        <w:rPr>
          <w:sz w:val="24"/>
        </w:rPr>
        <w:t xml:space="preserve"> -&gt; prihod iz proračuna Grada Slunja doznačen </w:t>
      </w:r>
      <w:r w:rsidR="00D707B3">
        <w:rPr>
          <w:sz w:val="24"/>
        </w:rPr>
        <w:t xml:space="preserve">u siječnju  </w:t>
      </w:r>
    </w:p>
    <w:p w14:paraId="4F876F88" w14:textId="1030E439" w:rsidR="00996748" w:rsidRPr="00996748" w:rsidRDefault="00D707B3" w:rsidP="00040A71">
      <w:pPr>
        <w:pStyle w:val="Bezproreda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2026. godine                    </w:t>
      </w:r>
    </w:p>
    <w:p w14:paraId="19CE94D7" w14:textId="0AEE4BF8" w:rsidR="00996748" w:rsidRPr="00996748" w:rsidRDefault="00996748" w:rsidP="00040A71">
      <w:pPr>
        <w:pStyle w:val="Bezproreda"/>
        <w:ind w:left="2124"/>
        <w:jc w:val="both"/>
        <w:rPr>
          <w:sz w:val="24"/>
        </w:rPr>
      </w:pPr>
      <w:r w:rsidRPr="00996748">
        <w:rPr>
          <w:sz w:val="24"/>
        </w:rPr>
        <w:t xml:space="preserve">  </w:t>
      </w:r>
      <w:r w:rsidR="00D707B3">
        <w:rPr>
          <w:sz w:val="24"/>
        </w:rPr>
        <w:t>+</w:t>
      </w:r>
      <w:r w:rsidRPr="00996748">
        <w:rPr>
          <w:sz w:val="24"/>
        </w:rPr>
        <w:t xml:space="preserve">    </w:t>
      </w:r>
      <w:r w:rsidR="00D707B3">
        <w:rPr>
          <w:sz w:val="24"/>
        </w:rPr>
        <w:t xml:space="preserve">         3.886,01</w:t>
      </w:r>
      <w:r w:rsidRPr="00996748">
        <w:rPr>
          <w:sz w:val="24"/>
        </w:rPr>
        <w:t xml:space="preserve"> EUR -&gt; </w:t>
      </w:r>
      <w:r w:rsidR="00D707B3">
        <w:rPr>
          <w:sz w:val="24"/>
        </w:rPr>
        <w:t>VIŠAK</w:t>
      </w:r>
      <w:r w:rsidRPr="00996748">
        <w:rPr>
          <w:sz w:val="24"/>
        </w:rPr>
        <w:t xml:space="preserve"> </w:t>
      </w:r>
      <w:r w:rsidR="00D707B3">
        <w:rPr>
          <w:sz w:val="24"/>
        </w:rPr>
        <w:t xml:space="preserve">– da su sredstva doznačena do 31.12.2025.                                                  </w:t>
      </w:r>
    </w:p>
    <w:p w14:paraId="4F267091" w14:textId="77777777" w:rsidR="00D707B3" w:rsidRDefault="00996748" w:rsidP="00040A71">
      <w:pPr>
        <w:pStyle w:val="Bezproreda"/>
        <w:jc w:val="both"/>
        <w:rPr>
          <w:sz w:val="24"/>
        </w:rPr>
      </w:pPr>
      <w:r w:rsidRPr="00996748">
        <w:rPr>
          <w:sz w:val="24"/>
        </w:rPr>
        <w:tab/>
      </w:r>
      <w:r w:rsidRPr="00996748">
        <w:rPr>
          <w:sz w:val="24"/>
        </w:rPr>
        <w:tab/>
      </w:r>
      <w:r w:rsidRPr="00996748">
        <w:rPr>
          <w:sz w:val="24"/>
        </w:rPr>
        <w:tab/>
      </w:r>
      <w:r w:rsidRPr="00996748">
        <w:rPr>
          <w:sz w:val="24"/>
        </w:rPr>
        <w:tab/>
      </w:r>
      <w:r w:rsidRPr="00996748">
        <w:rPr>
          <w:sz w:val="24"/>
        </w:rPr>
        <w:tab/>
        <w:t xml:space="preserve">   </w:t>
      </w:r>
      <w:r w:rsidR="00D707B3">
        <w:rPr>
          <w:sz w:val="24"/>
        </w:rPr>
        <w:t xml:space="preserve">                   </w:t>
      </w:r>
      <w:r w:rsidR="00D707B3" w:rsidRPr="00D707B3">
        <w:rPr>
          <w:sz w:val="24"/>
        </w:rPr>
        <w:t>godine vrtić bi poslovao s pozitivnim rezultatom</w:t>
      </w:r>
    </w:p>
    <w:p w14:paraId="0DBA457C" w14:textId="3AB865CE" w:rsidR="00E5447E" w:rsidRPr="00284344" w:rsidRDefault="00284344" w:rsidP="00040A71">
      <w:pPr>
        <w:pStyle w:val="Bezproreda"/>
        <w:jc w:val="both"/>
        <w:rPr>
          <w:b/>
          <w:sz w:val="24"/>
          <w:szCs w:val="14"/>
        </w:rPr>
      </w:pPr>
      <w:r>
        <w:rPr>
          <w:b/>
          <w:sz w:val="24"/>
          <w:szCs w:val="14"/>
        </w:rPr>
        <w:t xml:space="preserve">                                                              </w:t>
      </w:r>
    </w:p>
    <w:p w14:paraId="41A1A595" w14:textId="623C0FEC" w:rsidR="00DC4996" w:rsidRPr="000E0A62" w:rsidRDefault="000E0A62" w:rsidP="00040A71">
      <w:pPr>
        <w:jc w:val="both"/>
        <w:rPr>
          <w:b/>
          <w:bCs/>
          <w:sz w:val="24"/>
          <w:szCs w:val="24"/>
        </w:rPr>
      </w:pPr>
      <w:r w:rsidRPr="000E0A62">
        <w:rPr>
          <w:b/>
          <w:bCs/>
          <w:sz w:val="24"/>
          <w:szCs w:val="24"/>
        </w:rPr>
        <w:t>Iskazani manjak prihoda u 2025. godini predstavlja privremeno i tehničko odstupanje uvjetovano dinamikom doznake sredstava osnivača, a ne stvarni manjak financijske stabilnosti ustanove. Financijsko poslovanje vrtića tijekom 2025. godine bilo je uravnoteženo i provedeno u okviru odobrenog financijskog plana, uz osiguranu likvidnost i uredno podmirivanje svih dospjelih obveza. Slijedom toga, ostvareni rezultat odražava računovodstveni trenutak evidentiranja prihoda i rashoda, dok stvarni financijski položaj ustanove ostaje stabilan i održiv.</w:t>
      </w:r>
    </w:p>
    <w:p w14:paraId="0C03847B" w14:textId="7DFE16CB" w:rsidR="003B62D2" w:rsidRDefault="003B62D2" w:rsidP="00040A71">
      <w:pPr>
        <w:pStyle w:val="Bezproreda"/>
        <w:jc w:val="both"/>
        <w:rPr>
          <w:color w:val="000000" w:themeColor="text1"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12"/>
      </w:tblGrid>
      <w:tr w:rsidR="003B62D2" w:rsidRPr="003B62D2" w14:paraId="1A9C8A73" w14:textId="77777777" w:rsidTr="003B62D2">
        <w:tc>
          <w:tcPr>
            <w:tcW w:w="9912" w:type="dxa"/>
          </w:tcPr>
          <w:p w14:paraId="6EB7C20E" w14:textId="12256C95" w:rsidR="003B62D2" w:rsidRPr="003B62D2" w:rsidRDefault="00A942BC" w:rsidP="00040A71">
            <w:pPr>
              <w:pStyle w:val="Bezproreda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32"/>
                <w:szCs w:val="28"/>
              </w:rPr>
              <w:t xml:space="preserve">OBRAZLOŽENJE </w:t>
            </w:r>
            <w:r w:rsidR="003B62D2" w:rsidRPr="003B62D2">
              <w:rPr>
                <w:color w:val="000000" w:themeColor="text1"/>
                <w:sz w:val="32"/>
                <w:szCs w:val="28"/>
              </w:rPr>
              <w:t>POSEBN</w:t>
            </w:r>
            <w:r>
              <w:rPr>
                <w:color w:val="000000" w:themeColor="text1"/>
                <w:sz w:val="32"/>
                <w:szCs w:val="28"/>
              </w:rPr>
              <w:t>OG</w:t>
            </w:r>
            <w:r w:rsidR="003B62D2" w:rsidRPr="003B62D2">
              <w:rPr>
                <w:color w:val="000000" w:themeColor="text1"/>
                <w:sz w:val="32"/>
                <w:szCs w:val="28"/>
              </w:rPr>
              <w:t xml:space="preserve"> DI</w:t>
            </w:r>
            <w:r>
              <w:rPr>
                <w:color w:val="000000" w:themeColor="text1"/>
                <w:sz w:val="32"/>
                <w:szCs w:val="28"/>
              </w:rPr>
              <w:t>JELA</w:t>
            </w:r>
            <w:r w:rsidR="003B62D2" w:rsidRPr="003B62D2">
              <w:rPr>
                <w:color w:val="000000" w:themeColor="text1"/>
                <w:sz w:val="32"/>
                <w:szCs w:val="28"/>
              </w:rPr>
              <w:t>:</w:t>
            </w:r>
          </w:p>
        </w:tc>
      </w:tr>
    </w:tbl>
    <w:p w14:paraId="715A14A0" w14:textId="77777777" w:rsidR="00447090" w:rsidRDefault="00447090" w:rsidP="00040A71">
      <w:pPr>
        <w:pStyle w:val="Bezproreda"/>
        <w:jc w:val="both"/>
        <w:rPr>
          <w:sz w:val="24"/>
        </w:rPr>
      </w:pPr>
    </w:p>
    <w:p w14:paraId="3616F1E8" w14:textId="105B6C94" w:rsidR="00570C35" w:rsidRPr="00974BA5" w:rsidRDefault="00570C35" w:rsidP="00040A71">
      <w:pPr>
        <w:pStyle w:val="Bezproreda"/>
        <w:jc w:val="both"/>
        <w:rPr>
          <w:bCs/>
          <w:sz w:val="24"/>
          <w:szCs w:val="24"/>
        </w:rPr>
      </w:pPr>
      <w:r w:rsidRPr="00974BA5">
        <w:rPr>
          <w:bCs/>
          <w:sz w:val="24"/>
          <w:szCs w:val="24"/>
        </w:rPr>
        <w:t>Posebni dio Izvještaja o izvršenju financijskog plana predstavlja analitički i sadržajni prikaz izvršenja rashoda i izdataka po programskoj klasifikaciji, odnosno po programima, aktivnostima i projektima utvrđenima financijskim planom. Njegova svrha je povezati financijsku realizaciju s provedbom planiranih ciljeva i aktivnosti proračunskog korisnika.</w:t>
      </w:r>
    </w:p>
    <w:p w14:paraId="419D0EA3" w14:textId="1E6558C9" w:rsidR="00570C35" w:rsidRPr="00974BA5" w:rsidRDefault="00570C35" w:rsidP="00040A71">
      <w:pPr>
        <w:pStyle w:val="Bezproreda"/>
        <w:jc w:val="both"/>
        <w:rPr>
          <w:bCs/>
          <w:sz w:val="24"/>
          <w:szCs w:val="24"/>
        </w:rPr>
      </w:pPr>
      <w:r w:rsidRPr="00974BA5">
        <w:rPr>
          <w:bCs/>
          <w:sz w:val="24"/>
          <w:szCs w:val="24"/>
        </w:rPr>
        <w:t>Dječji vrtić Slunj svoje poslovanje i provedbu financijskog plana organizira kroz četiri međusobno povezana programa/aktivnosti, kojima se osigurava kontinuitet, dostupnost i kvaliteta predškolskog odgoja i obrazovanja, kao i primjereni materijalni uvjeti rada.</w:t>
      </w:r>
      <w:r w:rsidR="00810845" w:rsidRPr="00974BA5">
        <w:rPr>
          <w:bCs/>
          <w:sz w:val="24"/>
          <w:szCs w:val="24"/>
        </w:rPr>
        <w:t xml:space="preserve"> To su:</w:t>
      </w:r>
    </w:p>
    <w:p w14:paraId="265FFD77" w14:textId="5C1EC95B" w:rsidR="00570C35" w:rsidRPr="00974BA5" w:rsidRDefault="00570C35" w:rsidP="00040A71">
      <w:pPr>
        <w:pStyle w:val="Bezproreda"/>
        <w:numPr>
          <w:ilvl w:val="0"/>
          <w:numId w:val="44"/>
        </w:numPr>
        <w:jc w:val="both"/>
        <w:rPr>
          <w:sz w:val="24"/>
          <w:szCs w:val="24"/>
        </w:rPr>
      </w:pPr>
      <w:r w:rsidRPr="00974BA5">
        <w:rPr>
          <w:sz w:val="24"/>
          <w:szCs w:val="24"/>
        </w:rPr>
        <w:t>Odgojno, administrativno i tehničko osoblje – matični vrtić</w:t>
      </w:r>
    </w:p>
    <w:p w14:paraId="7B6E9388" w14:textId="283D5025" w:rsidR="00810845" w:rsidRPr="00974BA5" w:rsidRDefault="00810845" w:rsidP="00040A71">
      <w:pPr>
        <w:pStyle w:val="Bezproreda"/>
        <w:numPr>
          <w:ilvl w:val="0"/>
          <w:numId w:val="44"/>
        </w:numPr>
        <w:jc w:val="both"/>
        <w:rPr>
          <w:sz w:val="24"/>
          <w:szCs w:val="24"/>
        </w:rPr>
      </w:pPr>
      <w:r w:rsidRPr="00974BA5">
        <w:rPr>
          <w:sz w:val="24"/>
          <w:szCs w:val="24"/>
        </w:rPr>
        <w:t>Područno odjeljenje Dječjeg vrtića u Rakovici</w:t>
      </w:r>
    </w:p>
    <w:p w14:paraId="3343B304" w14:textId="7B02C911" w:rsidR="00810845" w:rsidRPr="00974BA5" w:rsidRDefault="00810845" w:rsidP="00040A71">
      <w:pPr>
        <w:pStyle w:val="Bezproreda"/>
        <w:numPr>
          <w:ilvl w:val="0"/>
          <w:numId w:val="44"/>
        </w:numPr>
        <w:jc w:val="both"/>
        <w:rPr>
          <w:sz w:val="24"/>
          <w:szCs w:val="24"/>
        </w:rPr>
      </w:pPr>
      <w:r w:rsidRPr="00974BA5">
        <w:rPr>
          <w:sz w:val="24"/>
          <w:szCs w:val="24"/>
        </w:rPr>
        <w:t>Opremanje Dječjeg vrtića Slunj</w:t>
      </w:r>
    </w:p>
    <w:p w14:paraId="55CB2E44" w14:textId="1C22BC44" w:rsidR="00810845" w:rsidRPr="00974BA5" w:rsidRDefault="00810845" w:rsidP="00040A71">
      <w:pPr>
        <w:pStyle w:val="Bezproreda"/>
        <w:numPr>
          <w:ilvl w:val="0"/>
          <w:numId w:val="44"/>
        </w:numPr>
        <w:jc w:val="both"/>
        <w:rPr>
          <w:sz w:val="24"/>
          <w:szCs w:val="24"/>
        </w:rPr>
      </w:pPr>
      <w:r w:rsidRPr="00974BA5">
        <w:rPr>
          <w:sz w:val="24"/>
          <w:szCs w:val="24"/>
        </w:rPr>
        <w:t>Opremanje Dječjeg vrtića u Rakovici</w:t>
      </w:r>
    </w:p>
    <w:p w14:paraId="373F9E05" w14:textId="77777777" w:rsidR="00810845" w:rsidRDefault="00810845" w:rsidP="00040A71">
      <w:pPr>
        <w:pStyle w:val="Bezproreda"/>
        <w:jc w:val="both"/>
      </w:pPr>
    </w:p>
    <w:p w14:paraId="2DD5E82C" w14:textId="3B819CDC" w:rsidR="00810845" w:rsidRPr="00974BA5" w:rsidRDefault="00810845" w:rsidP="00040A71">
      <w:pPr>
        <w:pStyle w:val="Bezproreda"/>
        <w:jc w:val="both"/>
        <w:rPr>
          <w:sz w:val="24"/>
          <w:szCs w:val="24"/>
        </w:rPr>
      </w:pPr>
      <w:r w:rsidRPr="00974BA5">
        <w:rPr>
          <w:sz w:val="24"/>
          <w:szCs w:val="24"/>
        </w:rPr>
        <w:t>Strukturiranjem poslovanja kroz navedene programe i aktivnosti Dječji vrtić Slunj osigurava transparentno planiranje i praćenje rashoda, učinkovito upravljanje javnim sredstvima te sustavno unapređenje kvalitete predškolskog odgoja i obrazovanja u matičnom i područnom objektu.</w:t>
      </w:r>
    </w:p>
    <w:p w14:paraId="4B8B8004" w14:textId="77777777" w:rsidR="00570C35" w:rsidRPr="00672690" w:rsidRDefault="00570C35" w:rsidP="00040A71">
      <w:pPr>
        <w:pStyle w:val="Bezproreda"/>
        <w:jc w:val="both"/>
      </w:pPr>
    </w:p>
    <w:p w14:paraId="5F86E0AE" w14:textId="77777777" w:rsidR="00993137" w:rsidRDefault="00993137" w:rsidP="00040A71">
      <w:pPr>
        <w:pStyle w:val="Bezproreda"/>
        <w:jc w:val="both"/>
        <w:rPr>
          <w:b/>
          <w:sz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41"/>
      </w:tblGrid>
      <w:tr w:rsidR="00993137" w14:paraId="75A9463E" w14:textId="77777777" w:rsidTr="00993137">
        <w:trPr>
          <w:trHeight w:val="448"/>
        </w:trPr>
        <w:tc>
          <w:tcPr>
            <w:tcW w:w="6941" w:type="dxa"/>
            <w:shd w:val="clear" w:color="auto" w:fill="000000" w:themeFill="text1"/>
          </w:tcPr>
          <w:p w14:paraId="54665A76" w14:textId="77777777" w:rsidR="00993137" w:rsidRPr="00D24DA6" w:rsidRDefault="00993137" w:rsidP="00040A71">
            <w:pPr>
              <w:pStyle w:val="Bezproreda"/>
              <w:numPr>
                <w:ilvl w:val="0"/>
                <w:numId w:val="10"/>
              </w:numPr>
              <w:jc w:val="both"/>
              <w:rPr>
                <w:b/>
                <w:sz w:val="28"/>
              </w:rPr>
            </w:pPr>
            <w:r w:rsidRPr="00993137">
              <w:rPr>
                <w:b/>
                <w:sz w:val="28"/>
              </w:rPr>
              <w:t>Aktivnost: Odgojno, administrativno i tehničko osoblje</w:t>
            </w:r>
          </w:p>
        </w:tc>
      </w:tr>
    </w:tbl>
    <w:p w14:paraId="79F8AF82" w14:textId="77777777" w:rsidR="008A1870" w:rsidRPr="008A1870" w:rsidRDefault="008A1870" w:rsidP="00040A71">
      <w:pPr>
        <w:pStyle w:val="Bezproreda"/>
        <w:ind w:left="360"/>
        <w:jc w:val="both"/>
        <w:rPr>
          <w:b/>
          <w:sz w:val="28"/>
        </w:rPr>
      </w:pPr>
    </w:p>
    <w:p w14:paraId="432287FC" w14:textId="391CA965" w:rsidR="008D4D44" w:rsidRDefault="008D4D44" w:rsidP="00040A71">
      <w:pPr>
        <w:jc w:val="both"/>
        <w:rPr>
          <w:sz w:val="24"/>
          <w:szCs w:val="24"/>
        </w:rPr>
      </w:pPr>
      <w:r w:rsidRPr="008D4D44">
        <w:rPr>
          <w:sz w:val="24"/>
          <w:szCs w:val="24"/>
        </w:rPr>
        <w:t xml:space="preserve">Ova aktivnost obuhvaća financiranje redovne djelatnosti </w:t>
      </w:r>
      <w:r w:rsidR="00833B8C">
        <w:rPr>
          <w:sz w:val="24"/>
          <w:szCs w:val="24"/>
        </w:rPr>
        <w:t>MATIČNOG</w:t>
      </w:r>
      <w:r w:rsidRPr="008D4D44">
        <w:rPr>
          <w:sz w:val="24"/>
          <w:szCs w:val="24"/>
        </w:rPr>
        <w:t xml:space="preserve"> objekta Dječjeg vrtića Slunj, s naglaskom na osiguravanje kadrovskih, organizacijskih i materijalnih preduvjeta za nesmetano odvijanje odgojno-obrazovnog procesa. Aktivnost uključuje sve rashode nužne za osiguravanje kvalitetnog, sigurnog i kontinuiranog rada ustanove te održavanje propisanih pedagoških i tehničkih standarda.</w:t>
      </w:r>
    </w:p>
    <w:p w14:paraId="5D138D61" w14:textId="7C5BEFB0" w:rsidR="00833B8C" w:rsidRDefault="00833B8C" w:rsidP="00040A71">
      <w:pPr>
        <w:jc w:val="both"/>
        <w:rPr>
          <w:sz w:val="24"/>
          <w:szCs w:val="24"/>
        </w:rPr>
      </w:pPr>
      <w:bookmarkStart w:id="2" w:name="_Hlk222400074"/>
      <w:r>
        <w:rPr>
          <w:sz w:val="24"/>
          <w:szCs w:val="24"/>
        </w:rPr>
        <w:lastRenderedPageBreak/>
        <w:t xml:space="preserve">Financijskim planom Dječjeg vrtića Slunj za 2025. godinu planirano je 893.949,00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 xml:space="preserve"> za prov</w:t>
      </w:r>
      <w:r w:rsidR="006D7C4F">
        <w:rPr>
          <w:sz w:val="24"/>
          <w:szCs w:val="24"/>
        </w:rPr>
        <w:t>edbu</w:t>
      </w:r>
      <w:r>
        <w:rPr>
          <w:sz w:val="24"/>
          <w:szCs w:val="24"/>
        </w:rPr>
        <w:t xml:space="preserve"> ove aktivnosti.</w:t>
      </w:r>
      <w:r w:rsidRPr="00833B8C">
        <w:t xml:space="preserve"> </w:t>
      </w:r>
      <w:r w:rsidRPr="00833B8C">
        <w:rPr>
          <w:sz w:val="24"/>
          <w:szCs w:val="24"/>
        </w:rPr>
        <w:t>Tijekom 2025. godine utrošeno je ukupno 863.400,23 €</w:t>
      </w:r>
      <w:r>
        <w:rPr>
          <w:sz w:val="24"/>
          <w:szCs w:val="24"/>
        </w:rPr>
        <w:t>. Izvršenje u okviru ove aktivnosti u odnosu na financijski plan iznosi 96,6%. Zadovoljeni su postavljeni ciljevi, osiguran je redovan i nesmetani rad matičnog objekta Dječjeg vrtića Slunj.</w:t>
      </w:r>
    </w:p>
    <w:bookmarkEnd w:id="2"/>
    <w:p w14:paraId="5E00E692" w14:textId="77777777" w:rsidR="008D4D44" w:rsidRPr="008D4D44" w:rsidRDefault="008D4D44" w:rsidP="00040A71">
      <w:pPr>
        <w:jc w:val="both"/>
        <w:rPr>
          <w:sz w:val="24"/>
          <w:szCs w:val="24"/>
        </w:rPr>
      </w:pPr>
      <w:r w:rsidRPr="008D4D44">
        <w:rPr>
          <w:sz w:val="24"/>
          <w:szCs w:val="24"/>
        </w:rPr>
        <w:t>Tijekom 2025. godine aktivnost se financirala iz pet izvora, i to:</w:t>
      </w:r>
    </w:p>
    <w:p w14:paraId="639A5191" w14:textId="7DECF683" w:rsidR="008D4D44" w:rsidRPr="008D4D44" w:rsidRDefault="008D4D44" w:rsidP="00040A71">
      <w:pPr>
        <w:numPr>
          <w:ilvl w:val="0"/>
          <w:numId w:val="46"/>
        </w:numPr>
        <w:jc w:val="both"/>
        <w:rPr>
          <w:sz w:val="24"/>
          <w:szCs w:val="24"/>
        </w:rPr>
      </w:pPr>
      <w:r w:rsidRPr="008D4D44">
        <w:rPr>
          <w:sz w:val="24"/>
          <w:szCs w:val="24"/>
        </w:rPr>
        <w:t>sredstava Proračuna Grada Slunja kao osnivača</w:t>
      </w:r>
      <w:r>
        <w:rPr>
          <w:sz w:val="24"/>
          <w:szCs w:val="24"/>
        </w:rPr>
        <w:t xml:space="preserve"> (udio u ekonomskoj cijeni oko 80%)</w:t>
      </w:r>
      <w:r w:rsidRPr="008D4D44">
        <w:rPr>
          <w:sz w:val="24"/>
          <w:szCs w:val="24"/>
        </w:rPr>
        <w:t>,</w:t>
      </w:r>
    </w:p>
    <w:p w14:paraId="32382269" w14:textId="55CAD035" w:rsidR="008D4D44" w:rsidRPr="008D4D44" w:rsidRDefault="008D4D44" w:rsidP="00040A71">
      <w:pPr>
        <w:numPr>
          <w:ilvl w:val="0"/>
          <w:numId w:val="46"/>
        </w:numPr>
        <w:jc w:val="both"/>
      </w:pPr>
      <w:r w:rsidRPr="008D4D44">
        <w:rPr>
          <w:sz w:val="24"/>
          <w:szCs w:val="24"/>
        </w:rPr>
        <w:t xml:space="preserve">uplata roditelja </w:t>
      </w:r>
      <w:bookmarkStart w:id="3" w:name="_Hlk222401228"/>
      <w:r w:rsidRPr="008D4D44">
        <w:rPr>
          <w:sz w:val="24"/>
          <w:szCs w:val="24"/>
        </w:rPr>
        <w:t>za korištenje programa predškolskog odgoja</w:t>
      </w:r>
      <w:r>
        <w:rPr>
          <w:sz w:val="24"/>
          <w:szCs w:val="24"/>
        </w:rPr>
        <w:t xml:space="preserve"> </w:t>
      </w:r>
      <w:bookmarkEnd w:id="3"/>
      <w:r w:rsidRPr="008D4D44">
        <w:t>(udio u ekonomskoj cijeni oko 20%),</w:t>
      </w:r>
    </w:p>
    <w:p w14:paraId="2E8CDDDA" w14:textId="503377C1" w:rsidR="008D4D44" w:rsidRPr="008D4D44" w:rsidRDefault="008D4D44" w:rsidP="00040A71">
      <w:pPr>
        <w:numPr>
          <w:ilvl w:val="0"/>
          <w:numId w:val="46"/>
        </w:numPr>
        <w:jc w:val="both"/>
        <w:rPr>
          <w:sz w:val="24"/>
          <w:szCs w:val="24"/>
        </w:rPr>
      </w:pPr>
      <w:r w:rsidRPr="008D4D44">
        <w:rPr>
          <w:sz w:val="24"/>
          <w:szCs w:val="24"/>
        </w:rPr>
        <w:t xml:space="preserve">vlastitih prihoda ostvarenih </w:t>
      </w:r>
      <w:r>
        <w:rPr>
          <w:sz w:val="24"/>
          <w:szCs w:val="24"/>
        </w:rPr>
        <w:t>prodajom električne energije HEP opskrbi</w:t>
      </w:r>
      <w:r w:rsidRPr="008D4D44">
        <w:rPr>
          <w:sz w:val="24"/>
          <w:szCs w:val="24"/>
        </w:rPr>
        <w:t>,</w:t>
      </w:r>
    </w:p>
    <w:p w14:paraId="6D27C783" w14:textId="77777777" w:rsidR="008D4D44" w:rsidRPr="008D4D44" w:rsidRDefault="008D4D44" w:rsidP="00040A71">
      <w:pPr>
        <w:numPr>
          <w:ilvl w:val="0"/>
          <w:numId w:val="46"/>
        </w:numPr>
        <w:jc w:val="both"/>
        <w:rPr>
          <w:sz w:val="24"/>
          <w:szCs w:val="24"/>
        </w:rPr>
      </w:pPr>
      <w:r w:rsidRPr="008D4D44">
        <w:rPr>
          <w:sz w:val="24"/>
          <w:szCs w:val="24"/>
        </w:rPr>
        <w:t>prenesenih viškova prihoda iz prethodnih godina,</w:t>
      </w:r>
    </w:p>
    <w:p w14:paraId="2A1DEC32" w14:textId="77777777" w:rsidR="008D4D44" w:rsidRPr="008D4D44" w:rsidRDefault="008D4D44" w:rsidP="00040A71">
      <w:pPr>
        <w:numPr>
          <w:ilvl w:val="0"/>
          <w:numId w:val="46"/>
        </w:numPr>
        <w:jc w:val="both"/>
        <w:rPr>
          <w:sz w:val="24"/>
          <w:szCs w:val="24"/>
        </w:rPr>
      </w:pPr>
      <w:r w:rsidRPr="008D4D44">
        <w:rPr>
          <w:sz w:val="24"/>
          <w:szCs w:val="24"/>
        </w:rPr>
        <w:t>pomoći iz proračuna koji nisu nadležni za financiranje redovne djelatnosti, i to iz proračuna Općine Cetingrad te iz državnog proračuna putem Ministarstva znanosti, obrazovanja i mladih.</w:t>
      </w:r>
    </w:p>
    <w:p w14:paraId="2AA90644" w14:textId="77777777" w:rsidR="00776793" w:rsidRPr="00776793" w:rsidRDefault="00776793" w:rsidP="00040A71">
      <w:pPr>
        <w:jc w:val="both"/>
        <w:rPr>
          <w:sz w:val="24"/>
          <w:szCs w:val="24"/>
        </w:rPr>
      </w:pPr>
    </w:p>
    <w:p w14:paraId="33700870" w14:textId="77777777" w:rsidR="00F94321" w:rsidRDefault="00F94321" w:rsidP="00040A71">
      <w:pPr>
        <w:jc w:val="both"/>
        <w:rPr>
          <w:b/>
          <w:bCs/>
          <w:sz w:val="28"/>
          <w:szCs w:val="28"/>
        </w:rPr>
      </w:pPr>
      <w:r w:rsidRPr="00F94321">
        <w:rPr>
          <w:b/>
          <w:bCs/>
          <w:sz w:val="28"/>
          <w:szCs w:val="28"/>
        </w:rPr>
        <w:t>*</w:t>
      </w:r>
      <w:r w:rsidR="002A6EAD" w:rsidRPr="00F94321">
        <w:rPr>
          <w:b/>
          <w:bCs/>
          <w:sz w:val="28"/>
          <w:szCs w:val="28"/>
        </w:rPr>
        <w:t>P</w:t>
      </w:r>
      <w:r w:rsidR="008A1870" w:rsidRPr="00F94321">
        <w:rPr>
          <w:b/>
          <w:bCs/>
          <w:sz w:val="28"/>
          <w:szCs w:val="28"/>
        </w:rPr>
        <w:t>roračun Grada Slunja</w:t>
      </w:r>
    </w:p>
    <w:p w14:paraId="6A791678" w14:textId="77777777" w:rsidR="00E169C4" w:rsidRPr="00E169C4" w:rsidRDefault="00E169C4" w:rsidP="00040A71">
      <w:pPr>
        <w:jc w:val="both"/>
        <w:rPr>
          <w:sz w:val="24"/>
        </w:rPr>
      </w:pPr>
      <w:r w:rsidRPr="00E169C4">
        <w:rPr>
          <w:sz w:val="24"/>
        </w:rPr>
        <w:t xml:space="preserve">Prihod iz Proračuna Grada Slunja ostvaren je kao </w:t>
      </w:r>
      <w:r w:rsidRPr="00E169C4">
        <w:rPr>
          <w:b/>
          <w:bCs/>
          <w:sz w:val="24"/>
        </w:rPr>
        <w:t>namjenski prihod</w:t>
      </w:r>
      <w:r w:rsidRPr="00E169C4">
        <w:rPr>
          <w:sz w:val="24"/>
        </w:rPr>
        <w:t xml:space="preserve"> te je utrošen sukladno planiranoj namjeni za financiranje rashoda redovne djelatnosti ustanove.</w:t>
      </w:r>
    </w:p>
    <w:p w14:paraId="425FDDEC" w14:textId="4D218961" w:rsidR="00E169C4" w:rsidRPr="00E169C4" w:rsidRDefault="00E169C4" w:rsidP="00040A71">
      <w:pPr>
        <w:jc w:val="both"/>
        <w:rPr>
          <w:sz w:val="24"/>
        </w:rPr>
      </w:pPr>
      <w:r w:rsidRPr="00E169C4">
        <w:rPr>
          <w:sz w:val="24"/>
        </w:rPr>
        <w:t xml:space="preserve">Iz navedenog izvora financirani su rashodi u ukupnom iznosu od </w:t>
      </w:r>
      <w:r w:rsidRPr="00E169C4">
        <w:rPr>
          <w:b/>
          <w:bCs/>
          <w:sz w:val="24"/>
        </w:rPr>
        <w:t>626.1</w:t>
      </w:r>
      <w:r w:rsidR="00AD1B07">
        <w:rPr>
          <w:b/>
          <w:bCs/>
          <w:sz w:val="24"/>
        </w:rPr>
        <w:t>50</w:t>
      </w:r>
      <w:r w:rsidRPr="00E169C4">
        <w:rPr>
          <w:b/>
          <w:bCs/>
          <w:sz w:val="24"/>
        </w:rPr>
        <w:t>,22 €</w:t>
      </w:r>
      <w:r w:rsidRPr="00E169C4">
        <w:rPr>
          <w:sz w:val="24"/>
        </w:rPr>
        <w:t>, koji se odnose na:</w:t>
      </w:r>
    </w:p>
    <w:p w14:paraId="72D188E3" w14:textId="77777777" w:rsidR="00E169C4" w:rsidRPr="00E169C4" w:rsidRDefault="00E169C4" w:rsidP="00040A71">
      <w:pPr>
        <w:numPr>
          <w:ilvl w:val="0"/>
          <w:numId w:val="48"/>
        </w:numPr>
        <w:jc w:val="both"/>
        <w:rPr>
          <w:sz w:val="24"/>
        </w:rPr>
      </w:pPr>
      <w:r w:rsidRPr="00E169C4">
        <w:rPr>
          <w:b/>
          <w:bCs/>
          <w:sz w:val="24"/>
        </w:rPr>
        <w:t>rashode za zaposlene</w:t>
      </w:r>
      <w:r w:rsidRPr="00E169C4">
        <w:rPr>
          <w:sz w:val="24"/>
        </w:rPr>
        <w:t xml:space="preserve"> (plaće za redovan i prekovremeni rad, materijalna prava radnika te pripadajuće doprinose) u iznosu od 611.105,87 €,</w:t>
      </w:r>
    </w:p>
    <w:p w14:paraId="6B7D6AB7" w14:textId="77777777" w:rsidR="00E169C4" w:rsidRPr="00E169C4" w:rsidRDefault="00E169C4" w:rsidP="00040A71">
      <w:pPr>
        <w:numPr>
          <w:ilvl w:val="0"/>
          <w:numId w:val="48"/>
        </w:numPr>
        <w:jc w:val="both"/>
        <w:rPr>
          <w:sz w:val="24"/>
        </w:rPr>
      </w:pPr>
      <w:r w:rsidRPr="00E169C4">
        <w:rPr>
          <w:b/>
          <w:bCs/>
          <w:sz w:val="24"/>
        </w:rPr>
        <w:t>troškove prijevoza zaposlenih na posao i s posla</w:t>
      </w:r>
      <w:r w:rsidRPr="00E169C4">
        <w:rPr>
          <w:sz w:val="24"/>
        </w:rPr>
        <w:t xml:space="preserve"> u iznosu od 11.886,42 €,</w:t>
      </w:r>
    </w:p>
    <w:p w14:paraId="4573F13B" w14:textId="77777777" w:rsidR="00E169C4" w:rsidRPr="00E169C4" w:rsidRDefault="00E169C4" w:rsidP="00040A71">
      <w:pPr>
        <w:numPr>
          <w:ilvl w:val="0"/>
          <w:numId w:val="48"/>
        </w:numPr>
        <w:jc w:val="both"/>
        <w:rPr>
          <w:sz w:val="24"/>
        </w:rPr>
      </w:pPr>
      <w:r w:rsidRPr="00E169C4">
        <w:rPr>
          <w:b/>
          <w:bCs/>
          <w:sz w:val="24"/>
        </w:rPr>
        <w:t>nabavu lož ulja za grijanje objekta vrtića</w:t>
      </w:r>
      <w:r w:rsidRPr="00E169C4">
        <w:rPr>
          <w:sz w:val="24"/>
        </w:rPr>
        <w:t xml:space="preserve"> u iznosu od 2.920,00 €,</w:t>
      </w:r>
    </w:p>
    <w:p w14:paraId="0BFA3CED" w14:textId="77777777" w:rsidR="00E169C4" w:rsidRPr="00E169C4" w:rsidRDefault="00E169C4" w:rsidP="00040A71">
      <w:pPr>
        <w:numPr>
          <w:ilvl w:val="0"/>
          <w:numId w:val="48"/>
        </w:numPr>
        <w:jc w:val="both"/>
        <w:rPr>
          <w:sz w:val="24"/>
        </w:rPr>
      </w:pPr>
      <w:r w:rsidRPr="00E169C4">
        <w:rPr>
          <w:b/>
          <w:bCs/>
          <w:sz w:val="24"/>
        </w:rPr>
        <w:t>računalne usluge</w:t>
      </w:r>
      <w:r w:rsidRPr="00E169C4">
        <w:rPr>
          <w:sz w:val="24"/>
        </w:rPr>
        <w:t xml:space="preserve"> u iznosu od 237,93 €.</w:t>
      </w:r>
    </w:p>
    <w:p w14:paraId="1A00176F" w14:textId="77777777" w:rsidR="00E169C4" w:rsidRPr="00E169C4" w:rsidRDefault="00E169C4" w:rsidP="00040A71">
      <w:pPr>
        <w:jc w:val="both"/>
        <w:rPr>
          <w:sz w:val="24"/>
        </w:rPr>
      </w:pPr>
      <w:r w:rsidRPr="00E169C4">
        <w:rPr>
          <w:sz w:val="24"/>
        </w:rPr>
        <w:t xml:space="preserve">Planirani iznos prihoda iz Proračuna Grada Slunja za 2025. godinu iznosio je </w:t>
      </w:r>
      <w:r w:rsidRPr="00E169C4">
        <w:rPr>
          <w:b/>
          <w:bCs/>
          <w:sz w:val="24"/>
        </w:rPr>
        <w:t>636.500,00 €</w:t>
      </w:r>
      <w:r w:rsidRPr="00E169C4">
        <w:rPr>
          <w:sz w:val="24"/>
        </w:rPr>
        <w:t xml:space="preserve">, dok je izvršeno </w:t>
      </w:r>
      <w:r w:rsidRPr="00E169C4">
        <w:rPr>
          <w:b/>
          <w:bCs/>
          <w:sz w:val="24"/>
        </w:rPr>
        <w:t>626.150,22 €</w:t>
      </w:r>
      <w:r w:rsidRPr="00E169C4">
        <w:rPr>
          <w:sz w:val="24"/>
        </w:rPr>
        <w:t xml:space="preserve">, što predstavlja </w:t>
      </w:r>
      <w:r w:rsidRPr="00E169C4">
        <w:rPr>
          <w:b/>
          <w:bCs/>
          <w:sz w:val="24"/>
        </w:rPr>
        <w:t>98,37 % izvršenja u odnosu na plan</w:t>
      </w:r>
      <w:r w:rsidRPr="00E169C4">
        <w:rPr>
          <w:sz w:val="24"/>
        </w:rPr>
        <w:t>.</w:t>
      </w:r>
    </w:p>
    <w:p w14:paraId="108FADCE" w14:textId="77777777" w:rsidR="00E169C4" w:rsidRPr="00E169C4" w:rsidRDefault="00E169C4" w:rsidP="00040A71">
      <w:pPr>
        <w:jc w:val="both"/>
        <w:rPr>
          <w:sz w:val="24"/>
        </w:rPr>
      </w:pPr>
      <w:r w:rsidRPr="00E169C4">
        <w:rPr>
          <w:sz w:val="24"/>
        </w:rPr>
        <w:t>Odstupanje u iznosu od 10.349,78 € rezultat je racionalnog upravljanja rashodima te dinamike realizacije pojedinih troškova do kraja izvještajnog razdoblja.</w:t>
      </w:r>
    </w:p>
    <w:p w14:paraId="730B7F51" w14:textId="77777777" w:rsidR="00E169C4" w:rsidRPr="00E169C4" w:rsidRDefault="00E169C4" w:rsidP="00040A71">
      <w:pPr>
        <w:jc w:val="both"/>
        <w:rPr>
          <w:sz w:val="24"/>
        </w:rPr>
      </w:pPr>
      <w:r w:rsidRPr="00E169C4">
        <w:rPr>
          <w:sz w:val="24"/>
        </w:rPr>
        <w:t>U odnosu na prethodnu godinu, prihod iz Proračuna Grada Slunja bilježi povećanje, prvenstveno zbog rasta ekonomske cijene programa te povećanja broja upisane djece početkom nove pedagoške godine u rujnu 2024. godine. Navedene okolnosti rezultirale su povećanjem ukupnih rashoda redovne djelatnosti, osobito u segmentu rashoda za zaposlene i materijalnih troškova, što je posljedično zahtijevalo veće izdvajanje sredstava osnivača.</w:t>
      </w:r>
    </w:p>
    <w:p w14:paraId="0CC25B51" w14:textId="77777777" w:rsidR="00E169C4" w:rsidRPr="00E169C4" w:rsidRDefault="00E169C4" w:rsidP="00040A71">
      <w:pPr>
        <w:jc w:val="both"/>
        <w:rPr>
          <w:sz w:val="24"/>
        </w:rPr>
      </w:pPr>
    </w:p>
    <w:p w14:paraId="07BC88A1" w14:textId="2872D88C" w:rsidR="00F94321" w:rsidRDefault="00F94321" w:rsidP="00040A71">
      <w:pPr>
        <w:jc w:val="both"/>
        <w:rPr>
          <w:b/>
          <w:bCs/>
          <w:sz w:val="28"/>
          <w:szCs w:val="28"/>
        </w:rPr>
      </w:pPr>
      <w:r w:rsidRPr="00F94321">
        <w:rPr>
          <w:b/>
          <w:bCs/>
          <w:sz w:val="28"/>
          <w:szCs w:val="28"/>
        </w:rPr>
        <w:t>*</w:t>
      </w:r>
      <w:r w:rsidR="002A6EAD" w:rsidRPr="00F94321">
        <w:rPr>
          <w:b/>
          <w:bCs/>
          <w:sz w:val="28"/>
          <w:szCs w:val="28"/>
        </w:rPr>
        <w:t>Uplate roditelja</w:t>
      </w:r>
      <w:r w:rsidR="00594207">
        <w:rPr>
          <w:b/>
          <w:bCs/>
          <w:sz w:val="28"/>
          <w:szCs w:val="28"/>
        </w:rPr>
        <w:t xml:space="preserve"> -</w:t>
      </w:r>
      <w:r w:rsidR="002A6EAD" w:rsidRPr="00F94321">
        <w:rPr>
          <w:b/>
          <w:bCs/>
          <w:sz w:val="28"/>
          <w:szCs w:val="28"/>
        </w:rPr>
        <w:t xml:space="preserve"> korisnika usluga</w:t>
      </w:r>
    </w:p>
    <w:p w14:paraId="2CA6DA15" w14:textId="77777777" w:rsidR="00EC1642" w:rsidRDefault="00594207" w:rsidP="00040A71">
      <w:pPr>
        <w:jc w:val="both"/>
        <w:rPr>
          <w:sz w:val="24"/>
        </w:rPr>
      </w:pPr>
      <w:r w:rsidRPr="00594207">
        <w:rPr>
          <w:sz w:val="24"/>
        </w:rPr>
        <w:t xml:space="preserve">Prihodi od sufinanciranja cijene usluge predstavljaju sredstva koja je Dječji vrtić </w:t>
      </w:r>
      <w:r>
        <w:rPr>
          <w:sz w:val="24"/>
        </w:rPr>
        <w:t xml:space="preserve">Slunj </w:t>
      </w:r>
      <w:r w:rsidRPr="00594207">
        <w:rPr>
          <w:sz w:val="24"/>
        </w:rPr>
        <w:t xml:space="preserve">ostvario temeljem uplata roditelja, odnosno korisnika usluga vrtića. Roditelji sudjeluju u financiranju ekonomske cijene </w:t>
      </w:r>
      <w:r w:rsidRPr="00594207">
        <w:rPr>
          <w:sz w:val="24"/>
        </w:rPr>
        <w:lastRenderedPageBreak/>
        <w:t>programa predškolskog odgoja sukladno važećim aktima.</w:t>
      </w:r>
      <w:r w:rsidR="00EC1642">
        <w:rPr>
          <w:sz w:val="24"/>
        </w:rPr>
        <w:t xml:space="preserve"> </w:t>
      </w:r>
      <w:r w:rsidRPr="00594207">
        <w:rPr>
          <w:sz w:val="24"/>
        </w:rPr>
        <w:t xml:space="preserve">Ostvareni prihodi korišteni su za financiranje rashoda i izdataka potrebnih za obavljanje redovne djelatnosti ustanove. </w:t>
      </w:r>
    </w:p>
    <w:p w14:paraId="27B4E5CB" w14:textId="427F6733" w:rsidR="00594207" w:rsidRPr="00594207" w:rsidRDefault="00594207" w:rsidP="00040A71">
      <w:pPr>
        <w:jc w:val="both"/>
        <w:rPr>
          <w:sz w:val="24"/>
        </w:rPr>
      </w:pPr>
      <w:r w:rsidRPr="00594207">
        <w:rPr>
          <w:sz w:val="24"/>
        </w:rPr>
        <w:t xml:space="preserve">Iz ovog izvora u 2025. godini financirani su rashodi u ukupnom iznosu od </w:t>
      </w:r>
      <w:r w:rsidRPr="00594207">
        <w:rPr>
          <w:b/>
          <w:bCs/>
          <w:sz w:val="24"/>
        </w:rPr>
        <w:t>156.448,44 €</w:t>
      </w:r>
      <w:r w:rsidRPr="00594207">
        <w:rPr>
          <w:sz w:val="24"/>
        </w:rPr>
        <w:t>.</w:t>
      </w:r>
    </w:p>
    <w:p w14:paraId="61E067D3" w14:textId="3231CBFC" w:rsidR="00594207" w:rsidRPr="00594207" w:rsidRDefault="00594207" w:rsidP="00040A71">
      <w:pPr>
        <w:jc w:val="both"/>
        <w:rPr>
          <w:sz w:val="24"/>
        </w:rPr>
      </w:pPr>
      <w:r w:rsidRPr="00594207">
        <w:rPr>
          <w:sz w:val="24"/>
        </w:rPr>
        <w:t>Sredstvima roditeljskih uplata financirani su:</w:t>
      </w:r>
    </w:p>
    <w:p w14:paraId="78FBE3A3" w14:textId="77777777" w:rsidR="00594207" w:rsidRPr="00594207" w:rsidRDefault="00594207" w:rsidP="00040A71">
      <w:pPr>
        <w:numPr>
          <w:ilvl w:val="0"/>
          <w:numId w:val="49"/>
        </w:numPr>
        <w:jc w:val="both"/>
        <w:rPr>
          <w:sz w:val="24"/>
        </w:rPr>
      </w:pPr>
      <w:r w:rsidRPr="00594207">
        <w:rPr>
          <w:sz w:val="24"/>
        </w:rPr>
        <w:t>dio rashoda za zaposlene (plaće radnika),</w:t>
      </w:r>
    </w:p>
    <w:p w14:paraId="7258EA2F" w14:textId="77777777" w:rsidR="00594207" w:rsidRPr="00594207" w:rsidRDefault="00594207" w:rsidP="00040A71">
      <w:pPr>
        <w:numPr>
          <w:ilvl w:val="0"/>
          <w:numId w:val="49"/>
        </w:numPr>
        <w:jc w:val="both"/>
        <w:rPr>
          <w:sz w:val="24"/>
        </w:rPr>
      </w:pPr>
      <w:r w:rsidRPr="00594207">
        <w:rPr>
          <w:sz w:val="24"/>
        </w:rPr>
        <w:t>službena putovanja i troškovi stručnog usavršavanja zaposlenika,</w:t>
      </w:r>
    </w:p>
    <w:p w14:paraId="581D0495" w14:textId="77777777" w:rsidR="00594207" w:rsidRPr="00594207" w:rsidRDefault="00594207" w:rsidP="00040A71">
      <w:pPr>
        <w:numPr>
          <w:ilvl w:val="0"/>
          <w:numId w:val="49"/>
        </w:numPr>
        <w:jc w:val="both"/>
        <w:rPr>
          <w:sz w:val="24"/>
        </w:rPr>
      </w:pPr>
      <w:r w:rsidRPr="00594207">
        <w:rPr>
          <w:sz w:val="24"/>
        </w:rPr>
        <w:t>uredski materijal i administrativni troškovi,</w:t>
      </w:r>
    </w:p>
    <w:p w14:paraId="6C45BD8A" w14:textId="77777777" w:rsidR="00594207" w:rsidRPr="00594207" w:rsidRDefault="00594207" w:rsidP="00040A71">
      <w:pPr>
        <w:numPr>
          <w:ilvl w:val="0"/>
          <w:numId w:val="49"/>
        </w:numPr>
        <w:jc w:val="both"/>
        <w:rPr>
          <w:sz w:val="24"/>
        </w:rPr>
      </w:pPr>
      <w:r w:rsidRPr="00594207">
        <w:rPr>
          <w:sz w:val="24"/>
        </w:rPr>
        <w:t>materijal i sredstva za čišćenje, održavanje i higijenske potrebe,</w:t>
      </w:r>
    </w:p>
    <w:p w14:paraId="4A85492C" w14:textId="77777777" w:rsidR="00594207" w:rsidRPr="00594207" w:rsidRDefault="00594207" w:rsidP="00040A71">
      <w:pPr>
        <w:numPr>
          <w:ilvl w:val="0"/>
          <w:numId w:val="49"/>
        </w:numPr>
        <w:jc w:val="both"/>
        <w:rPr>
          <w:sz w:val="24"/>
        </w:rPr>
      </w:pPr>
      <w:r w:rsidRPr="00594207">
        <w:rPr>
          <w:sz w:val="24"/>
        </w:rPr>
        <w:t>namirnice za prehranu djece,</w:t>
      </w:r>
    </w:p>
    <w:p w14:paraId="76550881" w14:textId="77777777" w:rsidR="00594207" w:rsidRPr="00594207" w:rsidRDefault="00594207" w:rsidP="00040A71">
      <w:pPr>
        <w:numPr>
          <w:ilvl w:val="0"/>
          <w:numId w:val="49"/>
        </w:numPr>
        <w:jc w:val="both"/>
        <w:rPr>
          <w:sz w:val="24"/>
        </w:rPr>
      </w:pPr>
      <w:r w:rsidRPr="00594207">
        <w:rPr>
          <w:sz w:val="24"/>
        </w:rPr>
        <w:t>troškovi energije,</w:t>
      </w:r>
    </w:p>
    <w:p w14:paraId="37342FCE" w14:textId="77777777" w:rsidR="00594207" w:rsidRPr="00594207" w:rsidRDefault="00594207" w:rsidP="00040A71">
      <w:pPr>
        <w:numPr>
          <w:ilvl w:val="0"/>
          <w:numId w:val="49"/>
        </w:numPr>
        <w:jc w:val="both"/>
        <w:rPr>
          <w:sz w:val="24"/>
        </w:rPr>
      </w:pPr>
      <w:r w:rsidRPr="00594207">
        <w:rPr>
          <w:sz w:val="24"/>
        </w:rPr>
        <w:t>službena i radna odjeća i obuća,</w:t>
      </w:r>
    </w:p>
    <w:p w14:paraId="681ABDE3" w14:textId="77777777" w:rsidR="00594207" w:rsidRPr="00594207" w:rsidRDefault="00594207" w:rsidP="00040A71">
      <w:pPr>
        <w:numPr>
          <w:ilvl w:val="0"/>
          <w:numId w:val="49"/>
        </w:numPr>
        <w:jc w:val="both"/>
        <w:rPr>
          <w:sz w:val="24"/>
        </w:rPr>
      </w:pPr>
      <w:r w:rsidRPr="00594207">
        <w:rPr>
          <w:sz w:val="24"/>
        </w:rPr>
        <w:t>komunalne usluge te ostali materijalni i uslužni rashodi nužni za redovno poslovanje.</w:t>
      </w:r>
    </w:p>
    <w:p w14:paraId="175FCF1D" w14:textId="77777777" w:rsidR="00EC1642" w:rsidRPr="00EC1642" w:rsidRDefault="00EC1642" w:rsidP="00040A71">
      <w:pPr>
        <w:jc w:val="both"/>
        <w:rPr>
          <w:sz w:val="24"/>
        </w:rPr>
      </w:pPr>
      <w:r w:rsidRPr="00EC1642">
        <w:rPr>
          <w:sz w:val="24"/>
        </w:rPr>
        <w:t>Planirani rashodi iz ovog izvora za 2025. godinu iznosili su 174.000,00 €, dok je izvršeno 156.448,44 €, što predstavlja 89,91 % izvršenja u odnosu na plan.</w:t>
      </w:r>
    </w:p>
    <w:p w14:paraId="7F4125B0" w14:textId="77777777" w:rsidR="00EC1642" w:rsidRPr="00EC1642" w:rsidRDefault="00EC1642" w:rsidP="00040A71">
      <w:pPr>
        <w:jc w:val="both"/>
        <w:rPr>
          <w:sz w:val="24"/>
        </w:rPr>
      </w:pPr>
      <w:r w:rsidRPr="00EC1642">
        <w:rPr>
          <w:sz w:val="24"/>
        </w:rPr>
        <w:t>Odstupanje u odnosu na plan rezultat je dinamike naplate prihoda tijekom godine, mogućih izostanaka djece (koji utječu na visinu participacije), kao i opreznog i racionalnog upravljanja rashodima u izvještajnom razdoblju. Unatoč nešto nižem izvršenju u odnosu na plan, osigurana su dostatna sredstva za nesmetano obavljanje redovne djelatnosti i održavanje standarda kvalitete i sigurnosti usluga.</w:t>
      </w:r>
    </w:p>
    <w:p w14:paraId="448E286E" w14:textId="6FA3D1FA" w:rsidR="00594207" w:rsidRDefault="00EC1642" w:rsidP="00040A71">
      <w:pPr>
        <w:jc w:val="both"/>
        <w:rPr>
          <w:sz w:val="24"/>
        </w:rPr>
      </w:pPr>
      <w:r w:rsidRPr="00EC1642">
        <w:rPr>
          <w:sz w:val="24"/>
        </w:rPr>
        <w:t>Rashodi financirani iz ovog izvora povećani su u odnosu na prethodnu godinu, prvenstveno zbog povećanog broja upisane djece od rujna 2024. godine, rasta cijena roba i usluga te povećanja osnovice za obračun plaće u dva navrata tijekom 2025. godine, što je utjecalo na ukupnu razinu materijalnih rashoda i rashoda za zaposlene.</w:t>
      </w:r>
    </w:p>
    <w:p w14:paraId="5398FAD0" w14:textId="491FD3BC" w:rsidR="00767AAE" w:rsidRDefault="00767AAE" w:rsidP="00040A71">
      <w:pPr>
        <w:jc w:val="both"/>
        <w:rPr>
          <w:sz w:val="24"/>
          <w:szCs w:val="24"/>
        </w:rPr>
      </w:pPr>
      <w:r w:rsidRPr="00767AAE">
        <w:rPr>
          <w:sz w:val="24"/>
          <w:szCs w:val="24"/>
        </w:rPr>
        <w:t>U izvještajnom razdoblju nisu zabilježena značajna odstupanja u odnosu na Financijski plan Dječjeg vrtića Slunj u dijelu koji se odnosi na prihode od sufinanciranja cijene usluge i rashode financirane iz navedenog izvora. Izvršenje je ostvareno u okviru planiranih veličina te je osigurana stabilnost financiranja redovne djelatnosti bez negativnog utjecaja na opseg i kvalitetu pruženih usluga.</w:t>
      </w:r>
    </w:p>
    <w:p w14:paraId="67169892" w14:textId="028C24DE" w:rsidR="00767AAE" w:rsidRDefault="00767AAE" w:rsidP="00040A71">
      <w:pPr>
        <w:jc w:val="both"/>
        <w:rPr>
          <w:b/>
          <w:bCs/>
          <w:sz w:val="28"/>
          <w:szCs w:val="28"/>
        </w:rPr>
      </w:pPr>
      <w:r w:rsidRPr="00767AAE">
        <w:rPr>
          <w:b/>
          <w:bCs/>
          <w:sz w:val="28"/>
          <w:szCs w:val="28"/>
        </w:rPr>
        <w:t>* Vlastiti prihodi</w:t>
      </w:r>
    </w:p>
    <w:p w14:paraId="1F93534D" w14:textId="4C8F260D" w:rsidR="00A8587F" w:rsidRDefault="00767AAE" w:rsidP="00040A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Dječji vrtić Slunj je tijekom 2025. godine ostvario 286,23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 xml:space="preserve"> vlastitih prihoda </w:t>
      </w:r>
      <w:r w:rsidR="00A8587F" w:rsidRPr="00A8587F">
        <w:rPr>
          <w:sz w:val="24"/>
          <w:szCs w:val="24"/>
        </w:rPr>
        <w:t xml:space="preserve">prodajom viška proizvedene električne energije društvu HEP Opskrba d.o.o., nakon obračuna isporučene i </w:t>
      </w:r>
      <w:r w:rsidR="00A8587F">
        <w:rPr>
          <w:sz w:val="24"/>
          <w:szCs w:val="24"/>
        </w:rPr>
        <w:t>ne</w:t>
      </w:r>
      <w:r w:rsidR="00A8587F" w:rsidRPr="00A8587F">
        <w:rPr>
          <w:sz w:val="24"/>
          <w:szCs w:val="24"/>
        </w:rPr>
        <w:t>preuzete električne energije za 2024. godinu. Višak električne energije nastao je kao rezultat korištenja postrojenja za samoopskrbu električnom energijom – sunčane elektrane, koju vrtić koristi od rujna 2024. godine</w:t>
      </w:r>
      <w:r w:rsidR="00A8587F">
        <w:rPr>
          <w:sz w:val="24"/>
          <w:szCs w:val="24"/>
        </w:rPr>
        <w:t>.</w:t>
      </w:r>
    </w:p>
    <w:p w14:paraId="0B960E30" w14:textId="6252C317" w:rsidR="00594854" w:rsidRPr="00594854" w:rsidRDefault="00594854" w:rsidP="00040A71">
      <w:pPr>
        <w:jc w:val="both"/>
        <w:rPr>
          <w:sz w:val="24"/>
          <w:szCs w:val="24"/>
        </w:rPr>
      </w:pPr>
      <w:r w:rsidRPr="00594854">
        <w:rPr>
          <w:sz w:val="24"/>
          <w:szCs w:val="24"/>
        </w:rPr>
        <w:t>Ostvareni prihod namijenjen je financiranju usluga tekućeg i investicijskog održavanja, pri čemu su prioritet bili radovi na održavanju i popravku opreme, uključujući popravak plinskog štednjaka, zamjenu žižka i termoelemenata te</w:t>
      </w:r>
      <w:r>
        <w:rPr>
          <w:sz w:val="24"/>
          <w:szCs w:val="24"/>
        </w:rPr>
        <w:t xml:space="preserve"> na kraju</w:t>
      </w:r>
      <w:r w:rsidRPr="00594854">
        <w:rPr>
          <w:sz w:val="24"/>
          <w:szCs w:val="24"/>
        </w:rPr>
        <w:t xml:space="preserve"> kontrolu ispravnog rada</w:t>
      </w:r>
      <w:r>
        <w:rPr>
          <w:sz w:val="24"/>
          <w:szCs w:val="24"/>
        </w:rPr>
        <w:t xml:space="preserve"> štednjaka</w:t>
      </w:r>
      <w:r w:rsidRPr="00594854">
        <w:rPr>
          <w:sz w:val="24"/>
          <w:szCs w:val="24"/>
        </w:rPr>
        <w:t>.</w:t>
      </w:r>
    </w:p>
    <w:p w14:paraId="025D338C" w14:textId="5C87B520" w:rsidR="00A8587F" w:rsidRDefault="00594854" w:rsidP="00040A71">
      <w:pPr>
        <w:jc w:val="both"/>
        <w:rPr>
          <w:sz w:val="24"/>
          <w:szCs w:val="24"/>
        </w:rPr>
      </w:pPr>
      <w:r w:rsidRPr="00594854">
        <w:rPr>
          <w:sz w:val="24"/>
          <w:szCs w:val="24"/>
        </w:rPr>
        <w:lastRenderedPageBreak/>
        <w:t>Planirani rashodi za 2025. godinu financirani iz ovog izvora iznosili su 300,00 €, dok je ostvareno 286,23 €, što predstavlja 95,41 % izvršenja u odnosu na plan. Izvršenje se smatra zadovoljavajućim, s obzirom na prirodu prihoda i raspoloživa sredstva</w:t>
      </w:r>
      <w:r>
        <w:rPr>
          <w:sz w:val="24"/>
          <w:szCs w:val="24"/>
        </w:rPr>
        <w:t>. Utrošeno je točno koliko je i ostvareno prihoda.</w:t>
      </w:r>
    </w:p>
    <w:p w14:paraId="018E18E0" w14:textId="7DAFDEBC" w:rsidR="00E65DB9" w:rsidRDefault="00E65DB9" w:rsidP="00040A71">
      <w:pPr>
        <w:jc w:val="both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* </w:t>
      </w:r>
      <w:r w:rsidR="00AD1B07" w:rsidRPr="00AD1B07">
        <w:rPr>
          <w:b/>
          <w:bCs/>
          <w:sz w:val="28"/>
          <w:szCs w:val="28"/>
        </w:rPr>
        <w:t>Preneseni v</w:t>
      </w:r>
      <w:r w:rsidRPr="00AD1B07">
        <w:rPr>
          <w:b/>
          <w:bCs/>
          <w:sz w:val="28"/>
          <w:szCs w:val="28"/>
        </w:rPr>
        <w:t>išak</w:t>
      </w:r>
      <w:r w:rsidR="00AD1B07" w:rsidRPr="00AD1B07">
        <w:rPr>
          <w:b/>
          <w:bCs/>
          <w:sz w:val="28"/>
          <w:szCs w:val="28"/>
        </w:rPr>
        <w:t xml:space="preserve"> prihoda</w:t>
      </w:r>
      <w:r w:rsidRPr="00AD1B07">
        <w:rPr>
          <w:b/>
          <w:bCs/>
          <w:sz w:val="28"/>
          <w:szCs w:val="28"/>
        </w:rPr>
        <w:t xml:space="preserve"> iz prethodnih godina</w:t>
      </w:r>
    </w:p>
    <w:p w14:paraId="0847993E" w14:textId="7B0C71F3" w:rsidR="00D05577" w:rsidRPr="00D05577" w:rsidRDefault="00D05577" w:rsidP="00040A71">
      <w:pPr>
        <w:jc w:val="both"/>
        <w:rPr>
          <w:sz w:val="24"/>
          <w:szCs w:val="24"/>
        </w:rPr>
      </w:pPr>
      <w:r w:rsidRPr="00D05577">
        <w:rPr>
          <w:sz w:val="24"/>
          <w:szCs w:val="24"/>
        </w:rPr>
        <w:t>Tijekom 2025. godine iz ovog izvora financirani su rashodi u ukupnom iznosu od 30.721,00 €, koji se odnose na plaće za redovan rad zaposlenika matičnog vrtića. Financijskim planom</w:t>
      </w:r>
      <w:r>
        <w:rPr>
          <w:sz w:val="24"/>
          <w:szCs w:val="24"/>
        </w:rPr>
        <w:t xml:space="preserve"> Dječjeg vrtića Slunj</w:t>
      </w:r>
      <w:r w:rsidRPr="00D05577">
        <w:rPr>
          <w:sz w:val="24"/>
          <w:szCs w:val="24"/>
        </w:rPr>
        <w:t xml:space="preserve"> za 2025. godinu planirani iznos rashoda za ovu namjenu iznosio je također 30.721,00 €, što znači da je izvršenje u odnosu na plan iznosi 100 %.</w:t>
      </w:r>
    </w:p>
    <w:p w14:paraId="6DB5935B" w14:textId="5CAD1DB3" w:rsidR="00D05577" w:rsidRDefault="00D05577" w:rsidP="00040A71">
      <w:pPr>
        <w:jc w:val="both"/>
        <w:rPr>
          <w:sz w:val="24"/>
          <w:szCs w:val="24"/>
        </w:rPr>
      </w:pPr>
      <w:r w:rsidRPr="00D05577">
        <w:rPr>
          <w:sz w:val="24"/>
          <w:szCs w:val="24"/>
        </w:rPr>
        <w:t>Izvršenje je realizirano u potpunosti, u skladu s planiranim rashodima i preuzetim obvezama, čime je osigurano stabilno financiranje redovne djelatnosti i kontinuitet rada vrtića</w:t>
      </w:r>
      <w:r>
        <w:rPr>
          <w:sz w:val="24"/>
          <w:szCs w:val="24"/>
        </w:rPr>
        <w:t>.</w:t>
      </w:r>
    </w:p>
    <w:p w14:paraId="4F1CF7E8" w14:textId="69E2FA4D" w:rsidR="00335351" w:rsidRPr="00871E33" w:rsidRDefault="004240EF" w:rsidP="00040A71">
      <w:pPr>
        <w:jc w:val="both"/>
        <w:rPr>
          <w:sz w:val="24"/>
          <w:szCs w:val="24"/>
        </w:rPr>
      </w:pPr>
      <w:r w:rsidRPr="005C0098">
        <w:rPr>
          <w:b/>
          <w:bCs/>
          <w:sz w:val="28"/>
          <w:szCs w:val="28"/>
        </w:rPr>
        <w:t>*</w:t>
      </w:r>
      <w:r w:rsidR="00335351" w:rsidRPr="005C0098">
        <w:rPr>
          <w:b/>
          <w:bCs/>
          <w:sz w:val="28"/>
          <w:szCs w:val="28"/>
        </w:rPr>
        <w:t>Pomoći iz drugih proračuna koji nisu nadležni</w:t>
      </w:r>
    </w:p>
    <w:p w14:paraId="148D8024" w14:textId="23308772" w:rsidR="00752D85" w:rsidRDefault="00752D85" w:rsidP="00040A71">
      <w:pPr>
        <w:pStyle w:val="Bezproreda"/>
        <w:jc w:val="both"/>
        <w:rPr>
          <w:sz w:val="24"/>
        </w:rPr>
      </w:pPr>
      <w:bookmarkStart w:id="4" w:name="_Hlk74049009"/>
      <w:r w:rsidRPr="00752D85">
        <w:rPr>
          <w:sz w:val="24"/>
        </w:rPr>
        <w:t>Tijekom 2025. godine Dječji vrtić Slunj je iz proračuna koji nisu nadležni financira</w:t>
      </w:r>
      <w:r>
        <w:rPr>
          <w:sz w:val="24"/>
        </w:rPr>
        <w:t>o rashode</w:t>
      </w:r>
      <w:r w:rsidRPr="00752D85">
        <w:rPr>
          <w:sz w:val="24"/>
        </w:rPr>
        <w:t xml:space="preserve"> redovne djelatnosti ustanove </w:t>
      </w:r>
      <w:r>
        <w:rPr>
          <w:sz w:val="24"/>
        </w:rPr>
        <w:t xml:space="preserve">u </w:t>
      </w:r>
      <w:r w:rsidRPr="00752D85">
        <w:rPr>
          <w:sz w:val="24"/>
        </w:rPr>
        <w:t>ukupno</w:t>
      </w:r>
      <w:r>
        <w:rPr>
          <w:sz w:val="24"/>
        </w:rPr>
        <w:t>m iznosu od</w:t>
      </w:r>
      <w:r w:rsidRPr="00752D85">
        <w:rPr>
          <w:sz w:val="24"/>
        </w:rPr>
        <w:t xml:space="preserve"> 49.794,34. Financijskim planom za 2025. godinu planirano je 51.928,00 € rashoda iz ovih izvora, što znači da je izvršenje iznosilo 95,90 % u odnosu na plan.</w:t>
      </w:r>
      <w:r>
        <w:rPr>
          <w:sz w:val="24"/>
        </w:rPr>
        <w:t xml:space="preserve"> Izvršenje</w:t>
      </w:r>
      <w:r w:rsidRPr="00752D85">
        <w:rPr>
          <w:sz w:val="24"/>
        </w:rPr>
        <w:t xml:space="preserve"> se može ocijeniti kao zadovoljavajuće i očekivano. Nije došlo do značajnih odstupanja, a manja razlika objašnjava</w:t>
      </w:r>
      <w:r>
        <w:rPr>
          <w:sz w:val="24"/>
        </w:rPr>
        <w:t xml:space="preserve"> racionalno trošenje i pažljivo planiranje sredstava.</w:t>
      </w:r>
    </w:p>
    <w:p w14:paraId="52740A7B" w14:textId="77777777" w:rsidR="00752D85" w:rsidRDefault="00752D85" w:rsidP="00040A71">
      <w:pPr>
        <w:pStyle w:val="Bezproreda"/>
        <w:jc w:val="both"/>
        <w:rPr>
          <w:sz w:val="24"/>
        </w:rPr>
      </w:pPr>
    </w:p>
    <w:p w14:paraId="211E32FC" w14:textId="77777777" w:rsidR="00752D85" w:rsidRPr="00752D85" w:rsidRDefault="00752D85" w:rsidP="00040A71">
      <w:pPr>
        <w:pStyle w:val="Bezproreda"/>
        <w:jc w:val="both"/>
        <w:rPr>
          <w:sz w:val="24"/>
        </w:rPr>
      </w:pPr>
      <w:bookmarkStart w:id="5" w:name="_Hlk222473908"/>
      <w:r w:rsidRPr="00752D85">
        <w:rPr>
          <w:sz w:val="24"/>
        </w:rPr>
        <w:t>Iz ovog izvora financirani su rashodi za:</w:t>
      </w:r>
    </w:p>
    <w:p w14:paraId="1E96B901" w14:textId="02579712" w:rsidR="00752D85" w:rsidRPr="00752D85" w:rsidRDefault="00752D85" w:rsidP="00040A71">
      <w:pPr>
        <w:pStyle w:val="Bezproreda"/>
        <w:numPr>
          <w:ilvl w:val="0"/>
          <w:numId w:val="50"/>
        </w:numPr>
        <w:jc w:val="both"/>
        <w:rPr>
          <w:sz w:val="24"/>
        </w:rPr>
      </w:pPr>
      <w:r w:rsidRPr="00752D85">
        <w:rPr>
          <w:sz w:val="24"/>
        </w:rPr>
        <w:t>plaće i doprinose zaposlenike,</w:t>
      </w:r>
    </w:p>
    <w:p w14:paraId="17440B78" w14:textId="2EFCEC3F" w:rsidR="00752D85" w:rsidRPr="00752D85" w:rsidRDefault="00752D85" w:rsidP="00040A71">
      <w:pPr>
        <w:pStyle w:val="Bezproreda"/>
        <w:numPr>
          <w:ilvl w:val="0"/>
          <w:numId w:val="50"/>
        </w:numPr>
        <w:jc w:val="both"/>
        <w:rPr>
          <w:sz w:val="24"/>
        </w:rPr>
      </w:pPr>
      <w:r w:rsidRPr="00752D85">
        <w:rPr>
          <w:sz w:val="24"/>
        </w:rPr>
        <w:t>naknade za prijevoz na posao i s posla</w:t>
      </w:r>
      <w:r>
        <w:rPr>
          <w:sz w:val="24"/>
        </w:rPr>
        <w:t xml:space="preserve"> zaposlenika</w:t>
      </w:r>
      <w:r w:rsidRPr="00752D85">
        <w:rPr>
          <w:sz w:val="24"/>
        </w:rPr>
        <w:t>,</w:t>
      </w:r>
    </w:p>
    <w:p w14:paraId="2878C599" w14:textId="77777777" w:rsidR="00752D85" w:rsidRPr="00752D85" w:rsidRDefault="00752D85" w:rsidP="00040A71">
      <w:pPr>
        <w:pStyle w:val="Bezproreda"/>
        <w:numPr>
          <w:ilvl w:val="0"/>
          <w:numId w:val="50"/>
        </w:numPr>
        <w:jc w:val="both"/>
        <w:rPr>
          <w:sz w:val="24"/>
        </w:rPr>
      </w:pPr>
      <w:r w:rsidRPr="00752D85">
        <w:rPr>
          <w:sz w:val="24"/>
        </w:rPr>
        <w:t>ostale rashode za zaposlene (dar u naravi i regres),</w:t>
      </w:r>
    </w:p>
    <w:p w14:paraId="3C41519A" w14:textId="77777777" w:rsidR="00752D85" w:rsidRPr="00752D85" w:rsidRDefault="00752D85" w:rsidP="00040A71">
      <w:pPr>
        <w:pStyle w:val="Bezproreda"/>
        <w:numPr>
          <w:ilvl w:val="0"/>
          <w:numId w:val="50"/>
        </w:numPr>
        <w:jc w:val="both"/>
        <w:rPr>
          <w:sz w:val="24"/>
        </w:rPr>
      </w:pPr>
      <w:r w:rsidRPr="00752D85">
        <w:rPr>
          <w:sz w:val="24"/>
        </w:rPr>
        <w:t>likovni i didaktički materijal,</w:t>
      </w:r>
    </w:p>
    <w:p w14:paraId="30E464AD" w14:textId="77777777" w:rsidR="00752D85" w:rsidRPr="00752D85" w:rsidRDefault="00752D85" w:rsidP="00040A71">
      <w:pPr>
        <w:pStyle w:val="Bezproreda"/>
        <w:numPr>
          <w:ilvl w:val="0"/>
          <w:numId w:val="50"/>
        </w:numPr>
        <w:jc w:val="both"/>
        <w:rPr>
          <w:sz w:val="24"/>
        </w:rPr>
      </w:pPr>
      <w:r w:rsidRPr="00752D85">
        <w:rPr>
          <w:sz w:val="24"/>
        </w:rPr>
        <w:t>usluge zdravstvene zaštite (sanitarne pretrage te analize hrane i vode).</w:t>
      </w:r>
    </w:p>
    <w:p w14:paraId="255F639D" w14:textId="38000946" w:rsidR="00DE60AF" w:rsidRDefault="00DE60AF" w:rsidP="00040A71">
      <w:pPr>
        <w:pStyle w:val="Bezproreda"/>
        <w:jc w:val="both"/>
        <w:rPr>
          <w:sz w:val="24"/>
        </w:rPr>
      </w:pPr>
    </w:p>
    <w:p w14:paraId="577D39D4" w14:textId="51D15ADF" w:rsidR="00DE60AF" w:rsidRDefault="00DE60AF" w:rsidP="00040A71">
      <w:pPr>
        <w:pStyle w:val="Bezproreda"/>
        <w:jc w:val="both"/>
        <w:rPr>
          <w:sz w:val="24"/>
        </w:rPr>
      </w:pPr>
      <w:r>
        <w:rPr>
          <w:sz w:val="24"/>
        </w:rPr>
        <w:t>Proračuni koji nisu nadležni</w:t>
      </w:r>
      <w:r w:rsidR="00AD1B07">
        <w:rPr>
          <w:sz w:val="24"/>
        </w:rPr>
        <w:t xml:space="preserve"> vrtiću, a iz kojih vrtić ostvaruje sredstva</w:t>
      </w:r>
      <w:r>
        <w:rPr>
          <w:sz w:val="24"/>
        </w:rPr>
        <w:t xml:space="preserve"> su:</w:t>
      </w:r>
    </w:p>
    <w:p w14:paraId="7A2051E7" w14:textId="77777777" w:rsidR="00DE60AF" w:rsidRDefault="00DE60AF" w:rsidP="00040A71">
      <w:pPr>
        <w:pStyle w:val="Bezproreda"/>
        <w:jc w:val="both"/>
        <w:rPr>
          <w:sz w:val="24"/>
        </w:rPr>
      </w:pPr>
      <w:r>
        <w:rPr>
          <w:sz w:val="24"/>
        </w:rPr>
        <w:t>- Proračun Općine Cetingrad</w:t>
      </w:r>
    </w:p>
    <w:p w14:paraId="44F30D98" w14:textId="77699EED" w:rsidR="00DE60AF" w:rsidRDefault="00DE60AF" w:rsidP="00040A71">
      <w:pPr>
        <w:pStyle w:val="Bezproreda"/>
        <w:jc w:val="both"/>
        <w:rPr>
          <w:sz w:val="24"/>
        </w:rPr>
      </w:pPr>
      <w:r>
        <w:rPr>
          <w:sz w:val="24"/>
        </w:rPr>
        <w:t>- Ministarstvo znanosti i obrazovanja</w:t>
      </w:r>
      <w:r w:rsidR="00832940">
        <w:rPr>
          <w:sz w:val="24"/>
        </w:rPr>
        <w:t xml:space="preserve"> i mladih</w:t>
      </w:r>
    </w:p>
    <w:p w14:paraId="0612D19C" w14:textId="77777777" w:rsidR="006C4AE7" w:rsidRPr="004775E2" w:rsidRDefault="006C4AE7" w:rsidP="00040A71">
      <w:pPr>
        <w:pStyle w:val="Bezproreda"/>
        <w:jc w:val="both"/>
        <w:rPr>
          <w:sz w:val="24"/>
        </w:rPr>
      </w:pPr>
    </w:p>
    <w:p w14:paraId="1B0001E6" w14:textId="544575B1" w:rsidR="006C4AE7" w:rsidRPr="004775E2" w:rsidRDefault="006C4AE7" w:rsidP="00040A71">
      <w:pPr>
        <w:pStyle w:val="Bezproreda"/>
        <w:jc w:val="both"/>
        <w:rPr>
          <w:sz w:val="24"/>
        </w:rPr>
      </w:pPr>
      <w:r w:rsidRPr="004775E2">
        <w:rPr>
          <w:sz w:val="24"/>
        </w:rPr>
        <w:t xml:space="preserve">Sredstvima iz </w:t>
      </w:r>
      <w:r w:rsidRPr="004775E2">
        <w:rPr>
          <w:b/>
          <w:bCs/>
          <w:sz w:val="24"/>
        </w:rPr>
        <w:t>OPĆINE CETINGRAD</w:t>
      </w:r>
      <w:r w:rsidRPr="004775E2">
        <w:rPr>
          <w:sz w:val="24"/>
        </w:rPr>
        <w:t xml:space="preserve"> financirano je ukupno</w:t>
      </w:r>
      <w:r w:rsidR="00336DBB" w:rsidRPr="004775E2">
        <w:rPr>
          <w:sz w:val="24"/>
        </w:rPr>
        <w:t xml:space="preserve"> </w:t>
      </w:r>
      <w:r w:rsidR="00AD1B07">
        <w:rPr>
          <w:sz w:val="24"/>
        </w:rPr>
        <w:t>48.552,99</w:t>
      </w:r>
      <w:r w:rsidR="00336DBB" w:rsidRPr="004775E2">
        <w:rPr>
          <w:sz w:val="24"/>
        </w:rPr>
        <w:t xml:space="preserve"> €</w:t>
      </w:r>
      <w:r w:rsidRPr="004775E2">
        <w:rPr>
          <w:sz w:val="24"/>
        </w:rPr>
        <w:t xml:space="preserve"> rashoda koji se odnose na:</w:t>
      </w:r>
    </w:p>
    <w:p w14:paraId="6A559F2E" w14:textId="2E65E646" w:rsidR="00336DBB" w:rsidRPr="004775E2" w:rsidRDefault="00336DBB" w:rsidP="00040A71">
      <w:pPr>
        <w:pStyle w:val="Bezproreda"/>
        <w:jc w:val="both"/>
        <w:rPr>
          <w:sz w:val="24"/>
        </w:rPr>
      </w:pPr>
      <w:r w:rsidRPr="004775E2">
        <w:rPr>
          <w:sz w:val="24"/>
        </w:rPr>
        <w:t xml:space="preserve">- plaću za redovan </w:t>
      </w:r>
      <w:bookmarkStart w:id="6" w:name="_Hlk193114934"/>
      <w:r w:rsidR="007F00BE">
        <w:rPr>
          <w:sz w:val="24"/>
        </w:rPr>
        <w:t>zaposlenika vrtića</w:t>
      </w:r>
      <w:r w:rsidR="00865C12" w:rsidRPr="004775E2">
        <w:rPr>
          <w:sz w:val="24"/>
        </w:rPr>
        <w:t xml:space="preserve"> </w:t>
      </w:r>
      <w:bookmarkEnd w:id="6"/>
      <w:r w:rsidR="00865C12" w:rsidRPr="004775E2">
        <w:rPr>
          <w:sz w:val="24"/>
        </w:rPr>
        <w:t>u</w:t>
      </w:r>
      <w:r w:rsidRPr="004775E2">
        <w:rPr>
          <w:sz w:val="24"/>
        </w:rPr>
        <w:t xml:space="preserve"> iznosu </w:t>
      </w:r>
      <w:r w:rsidR="007F00BE">
        <w:rPr>
          <w:sz w:val="24"/>
        </w:rPr>
        <w:t>42.947,34</w:t>
      </w:r>
      <w:r w:rsidR="00865C12" w:rsidRPr="004775E2">
        <w:rPr>
          <w:sz w:val="24"/>
        </w:rPr>
        <w:t xml:space="preserve"> €</w:t>
      </w:r>
      <w:r w:rsidRPr="004775E2">
        <w:rPr>
          <w:sz w:val="24"/>
        </w:rPr>
        <w:t xml:space="preserve"> </w:t>
      </w:r>
    </w:p>
    <w:p w14:paraId="03EBAB8A" w14:textId="501AEED7" w:rsidR="00865C12" w:rsidRPr="004775E2" w:rsidRDefault="00336DBB" w:rsidP="00040A71">
      <w:pPr>
        <w:pStyle w:val="Bezproreda"/>
        <w:jc w:val="both"/>
        <w:rPr>
          <w:sz w:val="24"/>
        </w:rPr>
      </w:pPr>
      <w:r w:rsidRPr="004775E2">
        <w:rPr>
          <w:sz w:val="24"/>
        </w:rPr>
        <w:t xml:space="preserve">- </w:t>
      </w:r>
      <w:r w:rsidR="00865C12" w:rsidRPr="004775E2">
        <w:rPr>
          <w:sz w:val="24"/>
        </w:rPr>
        <w:t xml:space="preserve">ostale rashode za zaposlene u iznosu </w:t>
      </w:r>
      <w:r w:rsidR="007F00BE">
        <w:rPr>
          <w:sz w:val="24"/>
        </w:rPr>
        <w:t>395,00</w:t>
      </w:r>
      <w:r w:rsidR="00865C12" w:rsidRPr="004775E2">
        <w:rPr>
          <w:sz w:val="24"/>
        </w:rPr>
        <w:t xml:space="preserve"> € </w:t>
      </w:r>
      <w:r w:rsidR="00752D85">
        <w:rPr>
          <w:sz w:val="24"/>
        </w:rPr>
        <w:t>(</w:t>
      </w:r>
      <w:r w:rsidR="00865C12" w:rsidRPr="007F00BE">
        <w:rPr>
          <w:sz w:val="24"/>
        </w:rPr>
        <w:t>dar u naravi</w:t>
      </w:r>
      <w:r w:rsidR="007F00BE" w:rsidRPr="007F00BE">
        <w:rPr>
          <w:sz w:val="24"/>
        </w:rPr>
        <w:t xml:space="preserve"> i </w:t>
      </w:r>
      <w:r w:rsidR="00865C12" w:rsidRPr="007F00BE">
        <w:rPr>
          <w:sz w:val="24"/>
        </w:rPr>
        <w:t>regres</w:t>
      </w:r>
      <w:r w:rsidR="00752D85">
        <w:rPr>
          <w:sz w:val="24"/>
        </w:rPr>
        <w:t>)</w:t>
      </w:r>
      <w:r w:rsidR="00865C12" w:rsidRPr="007F00BE">
        <w:rPr>
          <w:sz w:val="24"/>
        </w:rPr>
        <w:t xml:space="preserve"> </w:t>
      </w:r>
    </w:p>
    <w:p w14:paraId="35D3F290" w14:textId="29995678" w:rsidR="00336DBB" w:rsidRPr="004775E2" w:rsidRDefault="00336DBB" w:rsidP="00040A71">
      <w:pPr>
        <w:pStyle w:val="Bezproreda"/>
        <w:jc w:val="both"/>
        <w:rPr>
          <w:sz w:val="24"/>
        </w:rPr>
      </w:pPr>
      <w:r w:rsidRPr="004775E2">
        <w:rPr>
          <w:sz w:val="24"/>
        </w:rPr>
        <w:t xml:space="preserve">- doprinos za obvezno zdravstveno osiguranje </w:t>
      </w:r>
      <w:r w:rsidR="007F00BE">
        <w:rPr>
          <w:sz w:val="24"/>
        </w:rPr>
        <w:t>zaposlenika vrtića</w:t>
      </w:r>
      <w:r w:rsidRPr="004775E2">
        <w:rPr>
          <w:sz w:val="24"/>
        </w:rPr>
        <w:t xml:space="preserve"> u iznosu </w:t>
      </w:r>
      <w:r w:rsidR="007F00BE">
        <w:rPr>
          <w:sz w:val="24"/>
        </w:rPr>
        <w:t xml:space="preserve">1.157,66 </w:t>
      </w:r>
      <w:r w:rsidRPr="004775E2">
        <w:rPr>
          <w:sz w:val="24"/>
        </w:rPr>
        <w:t>€</w:t>
      </w:r>
    </w:p>
    <w:p w14:paraId="1F0D49FE" w14:textId="048A357C" w:rsidR="00336DBB" w:rsidRDefault="00336DBB" w:rsidP="00040A71">
      <w:pPr>
        <w:pStyle w:val="Bezproreda"/>
        <w:jc w:val="both"/>
        <w:rPr>
          <w:sz w:val="24"/>
        </w:rPr>
      </w:pPr>
      <w:r w:rsidRPr="004775E2">
        <w:rPr>
          <w:sz w:val="24"/>
        </w:rPr>
        <w:t xml:space="preserve">- naknadu za prijevoz </w:t>
      </w:r>
      <w:r w:rsidR="007F00BE">
        <w:rPr>
          <w:sz w:val="24"/>
        </w:rPr>
        <w:t>zaposlenika vrtića</w:t>
      </w:r>
      <w:r w:rsidR="0094144C" w:rsidRPr="004775E2">
        <w:rPr>
          <w:sz w:val="24"/>
        </w:rPr>
        <w:t xml:space="preserve"> </w:t>
      </w:r>
      <w:r w:rsidRPr="004775E2">
        <w:rPr>
          <w:sz w:val="24"/>
        </w:rPr>
        <w:t xml:space="preserve">u iznosu </w:t>
      </w:r>
      <w:r w:rsidR="007F00BE">
        <w:rPr>
          <w:sz w:val="24"/>
        </w:rPr>
        <w:t>3.185,88</w:t>
      </w:r>
      <w:r w:rsidRPr="004775E2">
        <w:rPr>
          <w:sz w:val="24"/>
        </w:rPr>
        <w:t xml:space="preserve"> €</w:t>
      </w:r>
    </w:p>
    <w:p w14:paraId="1A4BD88E" w14:textId="188A4CFB" w:rsidR="00752D85" w:rsidRDefault="00752D85" w:rsidP="00040A71">
      <w:pPr>
        <w:pStyle w:val="Bezproreda"/>
        <w:jc w:val="both"/>
        <w:rPr>
          <w:sz w:val="24"/>
        </w:rPr>
      </w:pPr>
      <w:r>
        <w:rPr>
          <w:sz w:val="24"/>
        </w:rPr>
        <w:t xml:space="preserve">- usluge zdravstvene zaštite u iznosu 867,11 </w:t>
      </w:r>
      <w:r>
        <w:rPr>
          <w:rFonts w:cstheme="minorHAnsi"/>
          <w:sz w:val="24"/>
        </w:rPr>
        <w:t>€</w:t>
      </w:r>
    </w:p>
    <w:p w14:paraId="0158306B" w14:textId="77777777" w:rsidR="007F00BE" w:rsidRPr="004775E2" w:rsidRDefault="007F00BE" w:rsidP="00040A71">
      <w:pPr>
        <w:pStyle w:val="Bezproreda"/>
        <w:jc w:val="both"/>
        <w:rPr>
          <w:sz w:val="24"/>
        </w:rPr>
      </w:pPr>
    </w:p>
    <w:p w14:paraId="2F806129" w14:textId="6B9743C7" w:rsidR="00655B52" w:rsidRPr="004775E2" w:rsidRDefault="00655B52" w:rsidP="00040A71">
      <w:pPr>
        <w:pStyle w:val="Bezproreda"/>
        <w:jc w:val="both"/>
        <w:rPr>
          <w:sz w:val="24"/>
        </w:rPr>
      </w:pPr>
      <w:r w:rsidRPr="004775E2">
        <w:rPr>
          <w:sz w:val="24"/>
        </w:rPr>
        <w:t>Sredstva za financiranje rashoda ostvarena su iz proračuna Općine Cetingrad koja sufinancira boravak djece u vrtiću koja su s područja općine Cetingrad.</w:t>
      </w:r>
      <w:r w:rsidR="007F00BE">
        <w:rPr>
          <w:sz w:val="24"/>
        </w:rPr>
        <w:t xml:space="preserve"> Ostvareno je više u odnosu na prethodnu godinu zbog rasta ekonomske cijene vrtića.</w:t>
      </w:r>
    </w:p>
    <w:p w14:paraId="6B1C3609" w14:textId="77777777" w:rsidR="00655B52" w:rsidRDefault="00655B52" w:rsidP="00040A71">
      <w:pPr>
        <w:pStyle w:val="Bezproreda"/>
        <w:jc w:val="both"/>
        <w:rPr>
          <w:sz w:val="24"/>
        </w:rPr>
      </w:pPr>
    </w:p>
    <w:p w14:paraId="3451F6CC" w14:textId="05E32A01" w:rsidR="00655B52" w:rsidRDefault="00655B52" w:rsidP="00040A71">
      <w:pPr>
        <w:pStyle w:val="Bezproreda"/>
        <w:jc w:val="both"/>
        <w:rPr>
          <w:sz w:val="24"/>
        </w:rPr>
      </w:pPr>
      <w:r>
        <w:rPr>
          <w:sz w:val="24"/>
        </w:rPr>
        <w:t xml:space="preserve">Sredstvima </w:t>
      </w:r>
      <w:r w:rsidRPr="00655B52">
        <w:rPr>
          <w:b/>
          <w:bCs/>
          <w:sz w:val="24"/>
        </w:rPr>
        <w:t>MINISTARSTVA ZNANOSTI I OBRAZOVANJA</w:t>
      </w:r>
      <w:r>
        <w:rPr>
          <w:sz w:val="24"/>
        </w:rPr>
        <w:t xml:space="preserve"> financirano je ukupno </w:t>
      </w:r>
      <w:r w:rsidR="003254CE">
        <w:rPr>
          <w:sz w:val="24"/>
        </w:rPr>
        <w:t>1.</w:t>
      </w:r>
      <w:r w:rsidR="00AD1B07">
        <w:rPr>
          <w:sz w:val="24"/>
        </w:rPr>
        <w:t>241,35</w:t>
      </w:r>
      <w:r>
        <w:rPr>
          <w:sz w:val="24"/>
        </w:rPr>
        <w:t xml:space="preserve"> € rashoda za </w:t>
      </w:r>
      <w:r w:rsidRPr="00655B52">
        <w:rPr>
          <w:sz w:val="24"/>
        </w:rPr>
        <w:t xml:space="preserve">nabavu likovnog i didaktičkog materijala koji </w:t>
      </w:r>
      <w:r w:rsidR="00871E33">
        <w:rPr>
          <w:sz w:val="24"/>
        </w:rPr>
        <w:t xml:space="preserve"> </w:t>
      </w:r>
      <w:r w:rsidRPr="00655B52">
        <w:rPr>
          <w:sz w:val="24"/>
        </w:rPr>
        <w:t xml:space="preserve">pridonose </w:t>
      </w:r>
      <w:r w:rsidR="00871E33">
        <w:rPr>
          <w:sz w:val="24"/>
        </w:rPr>
        <w:t xml:space="preserve">boljoj </w:t>
      </w:r>
      <w:r w:rsidRPr="00655B52">
        <w:rPr>
          <w:sz w:val="24"/>
        </w:rPr>
        <w:t>kvaliteti provedbe programa predškole.</w:t>
      </w:r>
      <w:r w:rsidRPr="00655B52">
        <w:t xml:space="preserve"> </w:t>
      </w:r>
      <w:r w:rsidRPr="00655B52">
        <w:rPr>
          <w:sz w:val="24"/>
        </w:rPr>
        <w:t xml:space="preserve">Sredstva su doznačena Odlukom Ministarstva znanosti i obrazovanja o sufinanciranju programa predškolskog odgoja i obrazovanja djece predškolske dobi s teškoćama </w:t>
      </w:r>
      <w:r w:rsidR="009D7841">
        <w:rPr>
          <w:sz w:val="24"/>
        </w:rPr>
        <w:t xml:space="preserve">u razvoju </w:t>
      </w:r>
      <w:r w:rsidRPr="00655B52">
        <w:rPr>
          <w:sz w:val="24"/>
        </w:rPr>
        <w:t>koji se ostvaruju u dječjim vrtićima i drugim ustanovama u 202</w:t>
      </w:r>
      <w:r w:rsidR="00AD1B07">
        <w:rPr>
          <w:sz w:val="24"/>
        </w:rPr>
        <w:t>5</w:t>
      </w:r>
      <w:r w:rsidRPr="00655B52">
        <w:rPr>
          <w:sz w:val="24"/>
        </w:rPr>
        <w:t xml:space="preserve">. godini i Odlukom o financijskom planu raspodjele sredstava namijenjenih sufinanciranju obveznog programa predškole za djecu predškolske dobi koji se </w:t>
      </w:r>
      <w:bookmarkEnd w:id="5"/>
      <w:r w:rsidRPr="00655B52">
        <w:rPr>
          <w:sz w:val="24"/>
        </w:rPr>
        <w:lastRenderedPageBreak/>
        <w:t>ostvaruju u dječjim vrtićima i ustrojbenim jedinicama pri osnovnim školama koje provode program predškole u 202</w:t>
      </w:r>
      <w:r w:rsidR="00AD1B07">
        <w:rPr>
          <w:sz w:val="24"/>
        </w:rPr>
        <w:t>5</w:t>
      </w:r>
      <w:r w:rsidRPr="00655B52">
        <w:rPr>
          <w:sz w:val="24"/>
        </w:rPr>
        <w:t>. godini. Sredstva su namjenska te su tako i utrošena</w:t>
      </w:r>
      <w:r w:rsidR="00AD1B07">
        <w:rPr>
          <w:sz w:val="24"/>
        </w:rPr>
        <w:t xml:space="preserve"> u cijelosti.</w:t>
      </w:r>
    </w:p>
    <w:bookmarkEnd w:id="4"/>
    <w:p w14:paraId="48B69AEB" w14:textId="77777777" w:rsidR="00D24DA6" w:rsidRPr="00335351" w:rsidRDefault="00D24DA6" w:rsidP="00040A71">
      <w:pPr>
        <w:pStyle w:val="Bezproreda"/>
        <w:jc w:val="both"/>
        <w:rPr>
          <w:sz w:val="24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6804"/>
      </w:tblGrid>
      <w:tr w:rsidR="00D24DA6" w14:paraId="6DE2409A" w14:textId="77777777" w:rsidTr="00412EA4">
        <w:tc>
          <w:tcPr>
            <w:tcW w:w="6804" w:type="dxa"/>
            <w:shd w:val="clear" w:color="auto" w:fill="000000" w:themeFill="text1"/>
          </w:tcPr>
          <w:p w14:paraId="20621592" w14:textId="77777777" w:rsidR="00D24DA6" w:rsidRDefault="00D24DA6" w:rsidP="00040A71">
            <w:pPr>
              <w:pStyle w:val="Bezproreda"/>
              <w:numPr>
                <w:ilvl w:val="0"/>
                <w:numId w:val="10"/>
              </w:numPr>
              <w:ind w:left="0" w:firstLine="0"/>
              <w:jc w:val="both"/>
              <w:rPr>
                <w:b/>
                <w:sz w:val="28"/>
              </w:rPr>
            </w:pPr>
            <w:r w:rsidRPr="00D24DA6">
              <w:rPr>
                <w:b/>
                <w:sz w:val="28"/>
              </w:rPr>
              <w:t>Područno odjeljenje dječjeg vrtića u Rakovici</w:t>
            </w:r>
          </w:p>
        </w:tc>
      </w:tr>
    </w:tbl>
    <w:p w14:paraId="0662C937" w14:textId="77777777" w:rsidR="00D8616F" w:rsidRDefault="00D8616F" w:rsidP="00040A71">
      <w:pPr>
        <w:jc w:val="both"/>
        <w:rPr>
          <w:sz w:val="24"/>
          <w:szCs w:val="24"/>
        </w:rPr>
      </w:pPr>
    </w:p>
    <w:p w14:paraId="53F47E99" w14:textId="509BDC64" w:rsidR="00833B8C" w:rsidRDefault="00833B8C" w:rsidP="00040A71">
      <w:pPr>
        <w:jc w:val="both"/>
        <w:rPr>
          <w:sz w:val="24"/>
          <w:szCs w:val="24"/>
        </w:rPr>
      </w:pPr>
      <w:r w:rsidRPr="00833B8C">
        <w:rPr>
          <w:sz w:val="24"/>
          <w:szCs w:val="24"/>
        </w:rPr>
        <w:t xml:space="preserve">Ova aktivnost obuhvaća financiranje redovne djelatnosti </w:t>
      </w:r>
      <w:r w:rsidR="00D8616F">
        <w:rPr>
          <w:sz w:val="24"/>
          <w:szCs w:val="24"/>
        </w:rPr>
        <w:t>PODRUČNOG</w:t>
      </w:r>
      <w:r>
        <w:rPr>
          <w:sz w:val="24"/>
          <w:szCs w:val="24"/>
        </w:rPr>
        <w:t xml:space="preserve"> </w:t>
      </w:r>
      <w:r w:rsidRPr="00833B8C">
        <w:rPr>
          <w:sz w:val="24"/>
          <w:szCs w:val="24"/>
        </w:rPr>
        <w:t>objekta Dječjeg vrtića Slunj, s naglaskom na osiguravanje kadrovskih, organizacijskih i materijalnih preduvjeta za nesmetano odvijanje odgojno-obrazovnog procesa. Aktivnost uključuje sve rashode nužne za osiguravanje kvalitetnog, sigurnog i kontinuiranog rada ustanove te održavanje propisanih pedagoških i tehničkih standarda.</w:t>
      </w:r>
    </w:p>
    <w:p w14:paraId="35A02E87" w14:textId="78273466" w:rsidR="00833B8C" w:rsidRDefault="00D8616F" w:rsidP="00040A71">
      <w:pPr>
        <w:jc w:val="both"/>
        <w:rPr>
          <w:sz w:val="24"/>
          <w:szCs w:val="24"/>
        </w:rPr>
      </w:pPr>
      <w:r w:rsidRPr="00D8616F">
        <w:rPr>
          <w:sz w:val="24"/>
          <w:szCs w:val="24"/>
        </w:rPr>
        <w:t xml:space="preserve">Financijskim planom Dječjeg vrtića Slunj za 2025. godinu planirano je </w:t>
      </w:r>
      <w:r>
        <w:rPr>
          <w:sz w:val="24"/>
          <w:szCs w:val="24"/>
        </w:rPr>
        <w:t>388.479,00</w:t>
      </w:r>
      <w:r w:rsidRPr="00D8616F">
        <w:rPr>
          <w:sz w:val="24"/>
          <w:szCs w:val="24"/>
        </w:rPr>
        <w:t xml:space="preserve"> € za prov</w:t>
      </w:r>
      <w:r w:rsidR="006D7C4F">
        <w:rPr>
          <w:sz w:val="24"/>
          <w:szCs w:val="24"/>
        </w:rPr>
        <w:t>edbu</w:t>
      </w:r>
      <w:r w:rsidRPr="00D8616F">
        <w:rPr>
          <w:sz w:val="24"/>
          <w:szCs w:val="24"/>
        </w:rPr>
        <w:t xml:space="preserve"> ove aktivnosti. Tijekom 2025. godine utrošeno je ukupno </w:t>
      </w:r>
      <w:r>
        <w:rPr>
          <w:sz w:val="24"/>
          <w:szCs w:val="24"/>
        </w:rPr>
        <w:t>372.943,18</w:t>
      </w:r>
      <w:r w:rsidRPr="00D8616F">
        <w:rPr>
          <w:sz w:val="24"/>
          <w:szCs w:val="24"/>
        </w:rPr>
        <w:t xml:space="preserve"> €. Izvršenje u okviru ove aktivnosti u odnosu na financijski plan iznosi </w:t>
      </w:r>
      <w:r>
        <w:rPr>
          <w:sz w:val="24"/>
          <w:szCs w:val="24"/>
        </w:rPr>
        <w:t xml:space="preserve">96 </w:t>
      </w:r>
      <w:r w:rsidRPr="00D8616F">
        <w:rPr>
          <w:sz w:val="24"/>
          <w:szCs w:val="24"/>
        </w:rPr>
        <w:t>%. Zadovoljeni su postavljeni ciljevi, osiguran je redovan i nesmetani rad</w:t>
      </w:r>
      <w:r>
        <w:rPr>
          <w:sz w:val="24"/>
          <w:szCs w:val="24"/>
        </w:rPr>
        <w:t xml:space="preserve"> područnog</w:t>
      </w:r>
      <w:r w:rsidRPr="00D8616F">
        <w:rPr>
          <w:sz w:val="24"/>
          <w:szCs w:val="24"/>
        </w:rPr>
        <w:t xml:space="preserve"> objekta Dječjeg vrtića Slunj.</w:t>
      </w:r>
    </w:p>
    <w:p w14:paraId="032116B7" w14:textId="75FD0E61" w:rsidR="006D7C4F" w:rsidRPr="006D7C4F" w:rsidRDefault="006D7C4F" w:rsidP="00040A71">
      <w:p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6D7C4F">
        <w:rPr>
          <w:sz w:val="24"/>
          <w:szCs w:val="24"/>
        </w:rPr>
        <w:t>ijekom 2025. godine provedba aktivnosti</w:t>
      </w:r>
      <w:r w:rsidR="005C0A3D">
        <w:rPr>
          <w:sz w:val="24"/>
          <w:szCs w:val="24"/>
        </w:rPr>
        <w:t xml:space="preserve"> </w:t>
      </w:r>
      <w:r w:rsidR="005C0A3D" w:rsidRPr="005C0A3D">
        <w:rPr>
          <w:i/>
          <w:iCs/>
          <w:sz w:val="24"/>
          <w:szCs w:val="24"/>
        </w:rPr>
        <w:t>„Područno odjeljenje dječjeg vrtića u Rakovici“</w:t>
      </w:r>
      <w:r w:rsidRPr="006D7C4F">
        <w:rPr>
          <w:sz w:val="24"/>
          <w:szCs w:val="24"/>
        </w:rPr>
        <w:t xml:space="preserve"> financirana je iz četiri izvora:</w:t>
      </w:r>
    </w:p>
    <w:p w14:paraId="382266A3" w14:textId="3791B74F" w:rsidR="005C0A3D" w:rsidRPr="005C0A3D" w:rsidRDefault="006D7C4F" w:rsidP="00040A71">
      <w:pPr>
        <w:pStyle w:val="Odlomakpopisa"/>
        <w:numPr>
          <w:ilvl w:val="0"/>
          <w:numId w:val="52"/>
        </w:numPr>
        <w:jc w:val="both"/>
        <w:rPr>
          <w:sz w:val="24"/>
          <w:szCs w:val="24"/>
        </w:rPr>
      </w:pPr>
      <w:r w:rsidRPr="005C0A3D">
        <w:rPr>
          <w:b/>
          <w:bCs/>
          <w:sz w:val="24"/>
          <w:szCs w:val="24"/>
        </w:rPr>
        <w:t>Proračun Grada Slunja</w:t>
      </w:r>
      <w:r w:rsidRPr="005C0A3D">
        <w:rPr>
          <w:sz w:val="24"/>
          <w:szCs w:val="24"/>
        </w:rPr>
        <w:t xml:space="preserve"> – sredstva osnivača </w:t>
      </w:r>
      <w:r w:rsidR="005C0A3D">
        <w:rPr>
          <w:sz w:val="24"/>
          <w:szCs w:val="24"/>
        </w:rPr>
        <w:t>namijenjena</w:t>
      </w:r>
      <w:r w:rsidR="005C0A3D" w:rsidRPr="005C0A3D">
        <w:rPr>
          <w:sz w:val="24"/>
          <w:szCs w:val="24"/>
        </w:rPr>
        <w:t xml:space="preserve"> financiranj</w:t>
      </w:r>
      <w:r w:rsidR="005C0A3D">
        <w:rPr>
          <w:sz w:val="24"/>
          <w:szCs w:val="24"/>
        </w:rPr>
        <w:t>u</w:t>
      </w:r>
      <w:r w:rsidR="005C0A3D" w:rsidRPr="005C0A3D">
        <w:rPr>
          <w:sz w:val="24"/>
          <w:szCs w:val="24"/>
        </w:rPr>
        <w:t xml:space="preserve"> </w:t>
      </w:r>
      <w:r w:rsidR="005C0A3D">
        <w:rPr>
          <w:sz w:val="24"/>
          <w:szCs w:val="24"/>
        </w:rPr>
        <w:t>plaća zaposlenika</w:t>
      </w:r>
      <w:r w:rsidR="005C0A3D" w:rsidRPr="005C0A3D">
        <w:rPr>
          <w:sz w:val="24"/>
          <w:szCs w:val="24"/>
        </w:rPr>
        <w:t xml:space="preserve"> područnog vrtića u Rakovici. To su sredstva za fiskalnu održivost dječjih vrtića koja se iz državnog proračuna doznačuju Gradu </w:t>
      </w:r>
      <w:r w:rsidR="005C0A3D">
        <w:rPr>
          <w:sz w:val="24"/>
          <w:szCs w:val="24"/>
        </w:rPr>
        <w:t xml:space="preserve">Slunju </w:t>
      </w:r>
      <w:r w:rsidR="005C0A3D" w:rsidRPr="005C0A3D">
        <w:rPr>
          <w:sz w:val="24"/>
          <w:szCs w:val="24"/>
        </w:rPr>
        <w:t>kao vlasniku i osnivaču Dječjeg vrtića Slunj na ime djece smještene u područnom vrtiću u Rakovici.</w:t>
      </w:r>
    </w:p>
    <w:p w14:paraId="38973D30" w14:textId="723E3F2F" w:rsidR="006D7C4F" w:rsidRPr="006D7C4F" w:rsidRDefault="006D7C4F" w:rsidP="00040A71">
      <w:pPr>
        <w:numPr>
          <w:ilvl w:val="0"/>
          <w:numId w:val="52"/>
        </w:numPr>
        <w:jc w:val="both"/>
        <w:rPr>
          <w:sz w:val="24"/>
          <w:szCs w:val="24"/>
        </w:rPr>
      </w:pPr>
      <w:r w:rsidRPr="006D7C4F">
        <w:rPr>
          <w:b/>
          <w:bCs/>
          <w:sz w:val="24"/>
          <w:szCs w:val="24"/>
        </w:rPr>
        <w:t>Uplate roditelja</w:t>
      </w:r>
      <w:r w:rsidRPr="006D7C4F">
        <w:rPr>
          <w:sz w:val="24"/>
          <w:szCs w:val="24"/>
        </w:rPr>
        <w:t xml:space="preserve"> – </w:t>
      </w:r>
      <w:r w:rsidR="005C0A3D">
        <w:rPr>
          <w:sz w:val="24"/>
          <w:szCs w:val="24"/>
        </w:rPr>
        <w:t xml:space="preserve">roditelji sudjeluju u </w:t>
      </w:r>
      <w:r w:rsidRPr="006D7C4F">
        <w:rPr>
          <w:sz w:val="24"/>
          <w:szCs w:val="24"/>
        </w:rPr>
        <w:t>sufinanciranj</w:t>
      </w:r>
      <w:r w:rsidR="005C0A3D">
        <w:rPr>
          <w:sz w:val="24"/>
          <w:szCs w:val="24"/>
        </w:rPr>
        <w:t>u</w:t>
      </w:r>
      <w:r w:rsidRPr="006D7C4F">
        <w:rPr>
          <w:sz w:val="24"/>
          <w:szCs w:val="24"/>
        </w:rPr>
        <w:t xml:space="preserve"> ekonomske cijene vrtića</w:t>
      </w:r>
      <w:r w:rsidR="005C0A3D" w:rsidRPr="005C0A3D">
        <w:t xml:space="preserve"> </w:t>
      </w:r>
      <w:r w:rsidR="005C0A3D" w:rsidRPr="005C0A3D">
        <w:rPr>
          <w:sz w:val="24"/>
          <w:szCs w:val="24"/>
        </w:rPr>
        <w:t xml:space="preserve">za </w:t>
      </w:r>
      <w:r w:rsidR="005C0A3D">
        <w:rPr>
          <w:sz w:val="24"/>
          <w:szCs w:val="24"/>
        </w:rPr>
        <w:t xml:space="preserve">uslugu </w:t>
      </w:r>
      <w:r w:rsidR="005C0A3D" w:rsidRPr="005C0A3D">
        <w:rPr>
          <w:sz w:val="24"/>
          <w:szCs w:val="24"/>
        </w:rPr>
        <w:t>korištenje programa predškolskog odgoja</w:t>
      </w:r>
      <w:r w:rsidR="005C0A3D">
        <w:rPr>
          <w:sz w:val="24"/>
          <w:szCs w:val="24"/>
        </w:rPr>
        <w:t xml:space="preserve"> (udio roditelja u ekonomskoj cijeni </w:t>
      </w:r>
      <w:r w:rsidR="00E729AE">
        <w:rPr>
          <w:sz w:val="24"/>
          <w:szCs w:val="24"/>
        </w:rPr>
        <w:t xml:space="preserve">je </w:t>
      </w:r>
      <w:r w:rsidR="005C0A3D">
        <w:rPr>
          <w:sz w:val="24"/>
          <w:szCs w:val="24"/>
        </w:rPr>
        <w:t>oko 20%)</w:t>
      </w:r>
      <w:r w:rsidRPr="006D7C4F">
        <w:rPr>
          <w:sz w:val="24"/>
          <w:szCs w:val="24"/>
        </w:rPr>
        <w:t>.</w:t>
      </w:r>
    </w:p>
    <w:p w14:paraId="1D1339F9" w14:textId="2F2D3628" w:rsidR="006D7C4F" w:rsidRPr="006D7C4F" w:rsidRDefault="006D7C4F" w:rsidP="00040A71">
      <w:pPr>
        <w:numPr>
          <w:ilvl w:val="0"/>
          <w:numId w:val="52"/>
        </w:numPr>
        <w:jc w:val="both"/>
        <w:rPr>
          <w:sz w:val="24"/>
          <w:szCs w:val="24"/>
        </w:rPr>
      </w:pPr>
      <w:r w:rsidRPr="006D7C4F">
        <w:rPr>
          <w:b/>
          <w:bCs/>
          <w:sz w:val="24"/>
          <w:szCs w:val="24"/>
        </w:rPr>
        <w:t>Preneseni viškovi prihoda iz prethodnih godina</w:t>
      </w:r>
      <w:r w:rsidRPr="006D7C4F">
        <w:rPr>
          <w:sz w:val="24"/>
          <w:szCs w:val="24"/>
        </w:rPr>
        <w:t xml:space="preserve"> – sredstva koja su prenesena iz ranijih razdoblja</w:t>
      </w:r>
    </w:p>
    <w:p w14:paraId="50E62FBD" w14:textId="2353A321" w:rsidR="00996B2E" w:rsidRDefault="006D7C4F" w:rsidP="00040A71">
      <w:pPr>
        <w:numPr>
          <w:ilvl w:val="0"/>
          <w:numId w:val="52"/>
        </w:numPr>
        <w:jc w:val="both"/>
        <w:rPr>
          <w:sz w:val="24"/>
          <w:szCs w:val="24"/>
        </w:rPr>
      </w:pPr>
      <w:r w:rsidRPr="006D7C4F">
        <w:rPr>
          <w:b/>
          <w:bCs/>
          <w:sz w:val="24"/>
          <w:szCs w:val="24"/>
        </w:rPr>
        <w:t>Pomoći iz proračuna koji nije nadležan</w:t>
      </w:r>
      <w:r w:rsidRPr="006D7C4F">
        <w:rPr>
          <w:sz w:val="24"/>
          <w:szCs w:val="24"/>
        </w:rPr>
        <w:t xml:space="preserve"> – sredstva ostvarena iz proračuna </w:t>
      </w:r>
      <w:r w:rsidRPr="006D7C4F">
        <w:rPr>
          <w:b/>
          <w:bCs/>
          <w:sz w:val="24"/>
          <w:szCs w:val="24"/>
        </w:rPr>
        <w:t>Općine Rakovica</w:t>
      </w:r>
      <w:r w:rsidR="008814FE" w:rsidRPr="008814FE">
        <w:t xml:space="preserve"> </w:t>
      </w:r>
      <w:r w:rsidR="008814FE" w:rsidRPr="008814FE">
        <w:rPr>
          <w:b/>
          <w:bCs/>
          <w:sz w:val="24"/>
          <w:szCs w:val="24"/>
        </w:rPr>
        <w:t>i državnog proračuna putem Ministarstva znanosti, obrazovanja i mladih</w:t>
      </w:r>
      <w:r w:rsidR="008814FE">
        <w:rPr>
          <w:b/>
          <w:bCs/>
          <w:sz w:val="24"/>
          <w:szCs w:val="24"/>
        </w:rPr>
        <w:t>.</w:t>
      </w:r>
      <w:r w:rsidR="00E729AE">
        <w:rPr>
          <w:b/>
          <w:bCs/>
          <w:sz w:val="24"/>
          <w:szCs w:val="24"/>
        </w:rPr>
        <w:t xml:space="preserve"> </w:t>
      </w:r>
      <w:r w:rsidR="00E729AE" w:rsidRPr="008814FE">
        <w:rPr>
          <w:sz w:val="24"/>
          <w:szCs w:val="24"/>
        </w:rPr>
        <w:t xml:space="preserve">Općina </w:t>
      </w:r>
      <w:r w:rsidR="008814FE">
        <w:rPr>
          <w:sz w:val="24"/>
          <w:szCs w:val="24"/>
        </w:rPr>
        <w:t xml:space="preserve">Rakovica </w:t>
      </w:r>
      <w:r w:rsidR="00E729AE" w:rsidRPr="008814FE">
        <w:rPr>
          <w:sz w:val="24"/>
          <w:szCs w:val="24"/>
        </w:rPr>
        <w:t>sufinancira boravak djece u vrtiću s</w:t>
      </w:r>
      <w:r w:rsidR="008814FE">
        <w:rPr>
          <w:sz w:val="24"/>
          <w:szCs w:val="24"/>
        </w:rPr>
        <w:t xml:space="preserve">a svog </w:t>
      </w:r>
      <w:r w:rsidR="00E729AE" w:rsidRPr="008814FE">
        <w:rPr>
          <w:sz w:val="24"/>
          <w:szCs w:val="24"/>
        </w:rPr>
        <w:t xml:space="preserve">područja </w:t>
      </w:r>
      <w:r w:rsidR="00996B2E" w:rsidRPr="00E729AE">
        <w:rPr>
          <w:sz w:val="24"/>
          <w:szCs w:val="24"/>
        </w:rPr>
        <w:t>(</w:t>
      </w:r>
      <w:r w:rsidR="00E729AE" w:rsidRPr="00E729AE">
        <w:rPr>
          <w:sz w:val="24"/>
          <w:szCs w:val="24"/>
        </w:rPr>
        <w:t xml:space="preserve">udio </w:t>
      </w:r>
      <w:r w:rsidR="00E729AE">
        <w:rPr>
          <w:sz w:val="24"/>
          <w:szCs w:val="24"/>
        </w:rPr>
        <w:t>O</w:t>
      </w:r>
      <w:r w:rsidR="00E729AE" w:rsidRPr="00E729AE">
        <w:rPr>
          <w:sz w:val="24"/>
          <w:szCs w:val="24"/>
        </w:rPr>
        <w:t xml:space="preserve">pćine u ekonomskoj cijeni </w:t>
      </w:r>
      <w:r w:rsidR="00E729AE">
        <w:rPr>
          <w:sz w:val="24"/>
          <w:szCs w:val="24"/>
        </w:rPr>
        <w:t xml:space="preserve">je </w:t>
      </w:r>
      <w:r w:rsidR="00E729AE" w:rsidRPr="00E729AE">
        <w:rPr>
          <w:sz w:val="24"/>
          <w:szCs w:val="24"/>
        </w:rPr>
        <w:t>oko 80%</w:t>
      </w:r>
      <w:r w:rsidR="00996B2E" w:rsidRPr="00E729AE">
        <w:rPr>
          <w:sz w:val="24"/>
          <w:szCs w:val="24"/>
        </w:rPr>
        <w:t>)</w:t>
      </w:r>
      <w:r w:rsidR="008814FE">
        <w:rPr>
          <w:sz w:val="24"/>
          <w:szCs w:val="24"/>
        </w:rPr>
        <w:t>, Ministarstvo sufinancira program predškole.</w:t>
      </w:r>
    </w:p>
    <w:p w14:paraId="7861734F" w14:textId="6EFAE219" w:rsidR="006D7C4F" w:rsidRPr="006D7C4F" w:rsidRDefault="006D7C4F" w:rsidP="00040A71">
      <w:pPr>
        <w:jc w:val="both"/>
        <w:rPr>
          <w:sz w:val="24"/>
          <w:szCs w:val="24"/>
        </w:rPr>
      </w:pPr>
    </w:p>
    <w:p w14:paraId="60243D7B" w14:textId="38C1C38F" w:rsidR="000F14DF" w:rsidRDefault="000F14DF" w:rsidP="00040A71">
      <w:pPr>
        <w:jc w:val="both"/>
        <w:rPr>
          <w:b/>
          <w:bCs/>
          <w:sz w:val="28"/>
          <w:szCs w:val="28"/>
        </w:rPr>
      </w:pPr>
      <w:r w:rsidRPr="000F14DF">
        <w:rPr>
          <w:b/>
          <w:bCs/>
          <w:sz w:val="28"/>
          <w:szCs w:val="28"/>
        </w:rPr>
        <w:t>* Proračun Grada Slunja</w:t>
      </w:r>
      <w:r w:rsidR="008E0A8F">
        <w:rPr>
          <w:b/>
          <w:bCs/>
          <w:sz w:val="28"/>
          <w:szCs w:val="28"/>
        </w:rPr>
        <w:t xml:space="preserve"> (sredstva za fiskalnu održivost</w:t>
      </w:r>
      <w:r w:rsidR="00F03681">
        <w:rPr>
          <w:b/>
          <w:bCs/>
          <w:sz w:val="28"/>
          <w:szCs w:val="28"/>
        </w:rPr>
        <w:t xml:space="preserve"> područnog</w:t>
      </w:r>
      <w:r w:rsidR="008E0A8F">
        <w:rPr>
          <w:b/>
          <w:bCs/>
          <w:sz w:val="28"/>
          <w:szCs w:val="28"/>
        </w:rPr>
        <w:t xml:space="preserve"> dječj</w:t>
      </w:r>
      <w:r w:rsidR="00F03681">
        <w:rPr>
          <w:b/>
          <w:bCs/>
          <w:sz w:val="28"/>
          <w:szCs w:val="28"/>
        </w:rPr>
        <w:t>eg</w:t>
      </w:r>
      <w:r w:rsidR="008E0A8F">
        <w:rPr>
          <w:b/>
          <w:bCs/>
          <w:sz w:val="28"/>
          <w:szCs w:val="28"/>
        </w:rPr>
        <w:t xml:space="preserve"> vrtića)</w:t>
      </w:r>
    </w:p>
    <w:p w14:paraId="43DFC853" w14:textId="77777777" w:rsidR="00B42CEC" w:rsidRDefault="000D7A56" w:rsidP="00040A71">
      <w:pPr>
        <w:jc w:val="both"/>
        <w:rPr>
          <w:sz w:val="24"/>
          <w:szCs w:val="24"/>
        </w:rPr>
      </w:pPr>
      <w:r w:rsidRPr="000D7A56">
        <w:rPr>
          <w:sz w:val="24"/>
          <w:szCs w:val="24"/>
        </w:rPr>
        <w:t>Tijekom 2025. godine Dječji vrtić Slunj je iz proračuna</w:t>
      </w:r>
      <w:r>
        <w:rPr>
          <w:sz w:val="24"/>
          <w:szCs w:val="24"/>
        </w:rPr>
        <w:t xml:space="preserve"> Grada Slunja </w:t>
      </w:r>
      <w:r w:rsidRPr="000D7A56">
        <w:rPr>
          <w:sz w:val="24"/>
          <w:szCs w:val="24"/>
        </w:rPr>
        <w:t xml:space="preserve">financirao </w:t>
      </w:r>
      <w:r w:rsidR="00B42CEC">
        <w:rPr>
          <w:sz w:val="24"/>
          <w:szCs w:val="24"/>
        </w:rPr>
        <w:t xml:space="preserve">rashode za </w:t>
      </w:r>
      <w:r>
        <w:rPr>
          <w:sz w:val="24"/>
          <w:szCs w:val="24"/>
        </w:rPr>
        <w:t>plaće za redovan rad zaposlenika područnog vrtića u Rakovici</w:t>
      </w:r>
      <w:r w:rsidRPr="000D7A56">
        <w:rPr>
          <w:sz w:val="24"/>
          <w:szCs w:val="24"/>
        </w:rPr>
        <w:t xml:space="preserve"> u ukupnom iznosu od </w:t>
      </w:r>
      <w:r>
        <w:rPr>
          <w:sz w:val="24"/>
          <w:szCs w:val="24"/>
        </w:rPr>
        <w:t xml:space="preserve">72.000,00 </w:t>
      </w:r>
      <w:r>
        <w:rPr>
          <w:rFonts w:cstheme="minorHAnsi"/>
          <w:sz w:val="24"/>
          <w:szCs w:val="24"/>
        </w:rPr>
        <w:t>€</w:t>
      </w:r>
      <w:r w:rsidRPr="000D7A56">
        <w:rPr>
          <w:sz w:val="24"/>
          <w:szCs w:val="24"/>
        </w:rPr>
        <w:t>.</w:t>
      </w:r>
    </w:p>
    <w:p w14:paraId="2A8D3B1A" w14:textId="07212C7D" w:rsidR="00B42CEC" w:rsidRDefault="000D7A56" w:rsidP="00040A71">
      <w:pPr>
        <w:jc w:val="both"/>
        <w:rPr>
          <w:sz w:val="24"/>
          <w:szCs w:val="24"/>
        </w:rPr>
      </w:pPr>
      <w:r w:rsidRPr="000D7A56">
        <w:rPr>
          <w:sz w:val="24"/>
          <w:szCs w:val="24"/>
        </w:rPr>
        <w:t xml:space="preserve">Financijskim planom za 2025. godinu planirano je </w:t>
      </w:r>
      <w:r>
        <w:rPr>
          <w:sz w:val="24"/>
          <w:szCs w:val="24"/>
        </w:rPr>
        <w:t>72.000,00</w:t>
      </w:r>
      <w:r w:rsidRPr="000D7A56">
        <w:rPr>
          <w:sz w:val="24"/>
          <w:szCs w:val="24"/>
        </w:rPr>
        <w:t xml:space="preserve"> € rashoda iz ov</w:t>
      </w:r>
      <w:r>
        <w:rPr>
          <w:sz w:val="24"/>
          <w:szCs w:val="24"/>
        </w:rPr>
        <w:t>og</w:t>
      </w:r>
      <w:r w:rsidRPr="000D7A56">
        <w:rPr>
          <w:sz w:val="24"/>
          <w:szCs w:val="24"/>
        </w:rPr>
        <w:t xml:space="preserve"> izvora, što znači da je izvršenje iznosi </w:t>
      </w:r>
      <w:r>
        <w:rPr>
          <w:sz w:val="24"/>
          <w:szCs w:val="24"/>
        </w:rPr>
        <w:t>100</w:t>
      </w:r>
      <w:r w:rsidRPr="000D7A56">
        <w:rPr>
          <w:sz w:val="24"/>
          <w:szCs w:val="24"/>
        </w:rPr>
        <w:t xml:space="preserve"> % u odnosu na plan. Izvršenje se može ocijeniti kao</w:t>
      </w:r>
      <w:r w:rsidR="00B42CEC">
        <w:rPr>
          <w:sz w:val="24"/>
          <w:szCs w:val="24"/>
        </w:rPr>
        <w:t xml:space="preserve"> potpuno, očekivano </w:t>
      </w:r>
      <w:r w:rsidR="00B42CEC" w:rsidRPr="00B42CEC">
        <w:rPr>
          <w:sz w:val="24"/>
          <w:szCs w:val="24"/>
        </w:rPr>
        <w:t>i u skladu s planiranim potrebama, budući da su sredstva utrošena za pokriće rashoda za zaposlene, čime je osigurana stabilnost kadrovskog okvira i kontinuitet rada područnog objekta.</w:t>
      </w:r>
    </w:p>
    <w:p w14:paraId="21D694B6" w14:textId="1CEF2101" w:rsidR="000D7A56" w:rsidRDefault="00B42CEC" w:rsidP="00040A71">
      <w:pPr>
        <w:jc w:val="both"/>
        <w:rPr>
          <w:sz w:val="24"/>
          <w:szCs w:val="24"/>
        </w:rPr>
      </w:pPr>
      <w:r w:rsidRPr="00B42CEC">
        <w:rPr>
          <w:sz w:val="24"/>
          <w:szCs w:val="24"/>
        </w:rPr>
        <w:t>Grad Slunj navedena sredstva osigurava iz državnog proračuna</w:t>
      </w:r>
      <w:r>
        <w:rPr>
          <w:sz w:val="24"/>
          <w:szCs w:val="24"/>
        </w:rPr>
        <w:t>.</w:t>
      </w:r>
      <w:r w:rsidRPr="00B42CEC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B42CEC">
        <w:rPr>
          <w:sz w:val="24"/>
          <w:szCs w:val="24"/>
        </w:rPr>
        <w:t>amijenjen</w:t>
      </w:r>
      <w:r>
        <w:rPr>
          <w:sz w:val="24"/>
          <w:szCs w:val="24"/>
        </w:rPr>
        <w:t>a su</w:t>
      </w:r>
      <w:r w:rsidRPr="00B42CEC">
        <w:rPr>
          <w:sz w:val="24"/>
          <w:szCs w:val="24"/>
        </w:rPr>
        <w:t xml:space="preserve"> jačanju fiskalne održivosti dječjih vrtića, a dodjeljuju</w:t>
      </w:r>
      <w:r>
        <w:rPr>
          <w:sz w:val="24"/>
          <w:szCs w:val="24"/>
        </w:rPr>
        <w:t xml:space="preserve"> se</w:t>
      </w:r>
      <w:r w:rsidRPr="00B42CEC">
        <w:rPr>
          <w:sz w:val="24"/>
          <w:szCs w:val="24"/>
        </w:rPr>
        <w:t xml:space="preserve"> prema broju upisane djece u </w:t>
      </w:r>
      <w:r>
        <w:rPr>
          <w:sz w:val="24"/>
          <w:szCs w:val="24"/>
        </w:rPr>
        <w:t>p</w:t>
      </w:r>
      <w:r w:rsidRPr="00B42CEC">
        <w:rPr>
          <w:sz w:val="24"/>
          <w:szCs w:val="24"/>
        </w:rPr>
        <w:t>odručnom vrtiću</w:t>
      </w:r>
      <w:r>
        <w:rPr>
          <w:sz w:val="24"/>
          <w:szCs w:val="24"/>
        </w:rPr>
        <w:t xml:space="preserve"> u </w:t>
      </w:r>
      <w:r w:rsidRPr="00B42CEC">
        <w:rPr>
          <w:sz w:val="24"/>
          <w:szCs w:val="24"/>
        </w:rPr>
        <w:t>Rakovic</w:t>
      </w:r>
      <w:r>
        <w:rPr>
          <w:sz w:val="24"/>
          <w:szCs w:val="24"/>
        </w:rPr>
        <w:t>i</w:t>
      </w:r>
      <w:r w:rsidRPr="00B42CEC">
        <w:rPr>
          <w:sz w:val="24"/>
          <w:szCs w:val="24"/>
        </w:rPr>
        <w:t>. Time je omogućeno stabilno financiranje dijela rashoda za zaposlene i održavanje dostupnosti predškolskog programa na području Općine Rakovica.</w:t>
      </w:r>
    </w:p>
    <w:p w14:paraId="7C83BEC3" w14:textId="4013C336" w:rsidR="00171FA5" w:rsidRPr="00943550" w:rsidRDefault="0087563A" w:rsidP="00040A71">
      <w:pPr>
        <w:jc w:val="both"/>
        <w:rPr>
          <w:b/>
          <w:bCs/>
          <w:sz w:val="28"/>
        </w:rPr>
      </w:pPr>
      <w:r>
        <w:rPr>
          <w:sz w:val="24"/>
          <w:szCs w:val="24"/>
        </w:rPr>
        <w:lastRenderedPageBreak/>
        <w:t>*</w:t>
      </w:r>
      <w:r w:rsidR="00171FA5" w:rsidRPr="00D24DA6">
        <w:rPr>
          <w:b/>
          <w:bCs/>
          <w:sz w:val="28"/>
        </w:rPr>
        <w:t>Uplate roditelja korisnika usluga</w:t>
      </w:r>
      <w:r w:rsidR="009D7841" w:rsidRPr="009D7841">
        <w:rPr>
          <w:sz w:val="24"/>
          <w:szCs w:val="24"/>
        </w:rPr>
        <w:t xml:space="preserve"> </w:t>
      </w:r>
      <w:r w:rsidR="009D7841">
        <w:rPr>
          <w:sz w:val="24"/>
          <w:szCs w:val="24"/>
        </w:rPr>
        <w:t xml:space="preserve"> </w:t>
      </w:r>
    </w:p>
    <w:p w14:paraId="0939EC43" w14:textId="77777777" w:rsidR="007B1700" w:rsidRDefault="00B42CEC" w:rsidP="00040A71">
      <w:pPr>
        <w:pStyle w:val="Bezproreda"/>
        <w:jc w:val="both"/>
        <w:rPr>
          <w:sz w:val="24"/>
        </w:rPr>
      </w:pPr>
      <w:r>
        <w:rPr>
          <w:sz w:val="24"/>
        </w:rPr>
        <w:t xml:space="preserve">Tijekom 2025. godine Dječji vrtić Slunj ostvario je </w:t>
      </w:r>
      <w:r w:rsidR="00171FA5" w:rsidRPr="00171FA5">
        <w:rPr>
          <w:sz w:val="24"/>
        </w:rPr>
        <w:t>prihod od uplata roditelja</w:t>
      </w:r>
      <w:r w:rsidR="0087563A">
        <w:rPr>
          <w:sz w:val="24"/>
        </w:rPr>
        <w:t>,</w:t>
      </w:r>
      <w:r w:rsidR="00171FA5" w:rsidRPr="00171FA5">
        <w:rPr>
          <w:sz w:val="24"/>
        </w:rPr>
        <w:t xml:space="preserve"> korisnika usluga </w:t>
      </w:r>
      <w:r w:rsidR="00171FA5">
        <w:rPr>
          <w:sz w:val="24"/>
        </w:rPr>
        <w:t>područnog odjeljenja</w:t>
      </w:r>
      <w:r w:rsidR="0061768F">
        <w:rPr>
          <w:sz w:val="24"/>
        </w:rPr>
        <w:t>.</w:t>
      </w:r>
      <w:r>
        <w:rPr>
          <w:sz w:val="24"/>
        </w:rPr>
        <w:t xml:space="preserve"> </w:t>
      </w:r>
      <w:r w:rsidR="0061768F">
        <w:rPr>
          <w:sz w:val="24"/>
        </w:rPr>
        <w:t>Prihod je</w:t>
      </w:r>
      <w:r w:rsidR="00171FA5" w:rsidRPr="00171FA5">
        <w:rPr>
          <w:sz w:val="24"/>
        </w:rPr>
        <w:t xml:space="preserve"> korišten za financiranje rashoda i izdataka potrebnih za obavljanje redovne djelatnosti</w:t>
      </w:r>
      <w:r w:rsidR="0087563A">
        <w:rPr>
          <w:sz w:val="24"/>
        </w:rPr>
        <w:t xml:space="preserve"> područnog vrtića</w:t>
      </w:r>
      <w:r w:rsidR="00171FA5" w:rsidRPr="00171FA5">
        <w:rPr>
          <w:sz w:val="24"/>
        </w:rPr>
        <w:t xml:space="preserve">. </w:t>
      </w:r>
      <w:bookmarkStart w:id="7" w:name="_Hlk40792409"/>
    </w:p>
    <w:p w14:paraId="46713D68" w14:textId="0496FF94" w:rsidR="00B42CEC" w:rsidRDefault="00FC7C23" w:rsidP="00040A71">
      <w:pPr>
        <w:pStyle w:val="Bezproreda"/>
        <w:jc w:val="both"/>
        <w:rPr>
          <w:sz w:val="24"/>
        </w:rPr>
      </w:pPr>
      <w:r>
        <w:rPr>
          <w:sz w:val="24"/>
        </w:rPr>
        <w:t>Iz ovog izvora u 20</w:t>
      </w:r>
      <w:r w:rsidR="0087563A">
        <w:rPr>
          <w:sz w:val="24"/>
        </w:rPr>
        <w:t>2</w:t>
      </w:r>
      <w:r w:rsidR="00B42CEC">
        <w:rPr>
          <w:sz w:val="24"/>
        </w:rPr>
        <w:t>5</w:t>
      </w:r>
      <w:r>
        <w:rPr>
          <w:sz w:val="24"/>
        </w:rPr>
        <w:t xml:space="preserve">. godini financirano je ukupno </w:t>
      </w:r>
      <w:r w:rsidR="00B42CEC">
        <w:rPr>
          <w:b/>
          <w:bCs/>
          <w:sz w:val="24"/>
        </w:rPr>
        <w:t>49.084,31</w:t>
      </w:r>
      <w:r w:rsidR="000F14DF">
        <w:rPr>
          <w:b/>
          <w:bCs/>
          <w:sz w:val="24"/>
        </w:rPr>
        <w:t xml:space="preserve"> €</w:t>
      </w:r>
      <w:r>
        <w:rPr>
          <w:sz w:val="24"/>
        </w:rPr>
        <w:t xml:space="preserve"> rashoda</w:t>
      </w:r>
      <w:bookmarkEnd w:id="7"/>
      <w:r w:rsidR="007B1700">
        <w:rPr>
          <w:sz w:val="24"/>
        </w:rPr>
        <w:t xml:space="preserve"> te osiguran rad i stabilnost ustanove.</w:t>
      </w:r>
      <w:r>
        <w:rPr>
          <w:sz w:val="24"/>
        </w:rPr>
        <w:t xml:space="preserve"> </w:t>
      </w:r>
      <w:r w:rsidR="00560CFC">
        <w:rPr>
          <w:sz w:val="24"/>
        </w:rPr>
        <w:t xml:space="preserve"> </w:t>
      </w:r>
    </w:p>
    <w:p w14:paraId="2F725807" w14:textId="26F245B8" w:rsidR="006D4A49" w:rsidRPr="006D4A49" w:rsidRDefault="006D4A49" w:rsidP="00040A71">
      <w:pPr>
        <w:pStyle w:val="Bezproreda"/>
        <w:jc w:val="both"/>
        <w:rPr>
          <w:sz w:val="24"/>
        </w:rPr>
      </w:pPr>
      <w:r w:rsidRPr="006D4A49">
        <w:rPr>
          <w:sz w:val="24"/>
        </w:rPr>
        <w:t>Sredstvima roditeljskih uplata financirani su:</w:t>
      </w:r>
    </w:p>
    <w:p w14:paraId="50A7DBAF" w14:textId="77777777" w:rsidR="006D4A49" w:rsidRPr="006D4A49" w:rsidRDefault="006D4A49" w:rsidP="00040A71">
      <w:pPr>
        <w:pStyle w:val="Bezproreda"/>
        <w:jc w:val="both"/>
        <w:rPr>
          <w:sz w:val="24"/>
        </w:rPr>
      </w:pPr>
      <w:r w:rsidRPr="006D4A49">
        <w:rPr>
          <w:sz w:val="24"/>
        </w:rPr>
        <w:t>•</w:t>
      </w:r>
      <w:r w:rsidRPr="006D4A49">
        <w:rPr>
          <w:sz w:val="24"/>
        </w:rPr>
        <w:tab/>
        <w:t>službena putovanja i troškovi stručnog usavršavanja zaposlenika,</w:t>
      </w:r>
    </w:p>
    <w:p w14:paraId="52A3ABEE" w14:textId="00C617FA" w:rsidR="006D4A49" w:rsidRPr="006D4A49" w:rsidRDefault="006D4A49" w:rsidP="00040A71">
      <w:pPr>
        <w:pStyle w:val="Bezproreda"/>
        <w:jc w:val="both"/>
        <w:rPr>
          <w:sz w:val="24"/>
        </w:rPr>
      </w:pPr>
      <w:r w:rsidRPr="006D4A49">
        <w:rPr>
          <w:sz w:val="24"/>
        </w:rPr>
        <w:t>•</w:t>
      </w:r>
      <w:r w:rsidRPr="006D4A49">
        <w:rPr>
          <w:sz w:val="24"/>
        </w:rPr>
        <w:tab/>
        <w:t>uredski</w:t>
      </w:r>
      <w:r>
        <w:rPr>
          <w:sz w:val="24"/>
        </w:rPr>
        <w:t>, likovni, didaktički</w:t>
      </w:r>
      <w:r w:rsidRPr="006D4A49">
        <w:rPr>
          <w:sz w:val="24"/>
        </w:rPr>
        <w:t xml:space="preserve"> materijal i administrativni troškovi,</w:t>
      </w:r>
    </w:p>
    <w:p w14:paraId="6C079DC1" w14:textId="77777777" w:rsidR="006D4A49" w:rsidRPr="006D4A49" w:rsidRDefault="006D4A49" w:rsidP="00040A71">
      <w:pPr>
        <w:pStyle w:val="Bezproreda"/>
        <w:jc w:val="both"/>
        <w:rPr>
          <w:sz w:val="24"/>
        </w:rPr>
      </w:pPr>
      <w:r w:rsidRPr="006D4A49">
        <w:rPr>
          <w:sz w:val="24"/>
        </w:rPr>
        <w:t>•</w:t>
      </w:r>
      <w:r w:rsidRPr="006D4A49">
        <w:rPr>
          <w:sz w:val="24"/>
        </w:rPr>
        <w:tab/>
        <w:t>materijal i sredstva za čišćenje, održavanje i higijenske potrebe,</w:t>
      </w:r>
    </w:p>
    <w:p w14:paraId="7B3BDC36" w14:textId="77777777" w:rsidR="006D4A49" w:rsidRPr="006D4A49" w:rsidRDefault="006D4A49" w:rsidP="00040A71">
      <w:pPr>
        <w:pStyle w:val="Bezproreda"/>
        <w:jc w:val="both"/>
        <w:rPr>
          <w:sz w:val="24"/>
        </w:rPr>
      </w:pPr>
      <w:r w:rsidRPr="006D4A49">
        <w:rPr>
          <w:sz w:val="24"/>
        </w:rPr>
        <w:t>•</w:t>
      </w:r>
      <w:r w:rsidRPr="006D4A49">
        <w:rPr>
          <w:sz w:val="24"/>
        </w:rPr>
        <w:tab/>
        <w:t>namirnice za prehranu djece,</w:t>
      </w:r>
    </w:p>
    <w:p w14:paraId="427C016C" w14:textId="77777777" w:rsidR="006D4A49" w:rsidRPr="006D4A49" w:rsidRDefault="006D4A49" w:rsidP="00040A71">
      <w:pPr>
        <w:pStyle w:val="Bezproreda"/>
        <w:jc w:val="both"/>
        <w:rPr>
          <w:sz w:val="24"/>
        </w:rPr>
      </w:pPr>
      <w:r w:rsidRPr="006D4A49">
        <w:rPr>
          <w:sz w:val="24"/>
        </w:rPr>
        <w:t>•</w:t>
      </w:r>
      <w:r w:rsidRPr="006D4A49">
        <w:rPr>
          <w:sz w:val="24"/>
        </w:rPr>
        <w:tab/>
        <w:t>troškovi energije,</w:t>
      </w:r>
    </w:p>
    <w:p w14:paraId="2A4F652D" w14:textId="77777777" w:rsidR="006D4A49" w:rsidRPr="006D4A49" w:rsidRDefault="006D4A49" w:rsidP="00040A71">
      <w:pPr>
        <w:pStyle w:val="Bezproreda"/>
        <w:jc w:val="both"/>
        <w:rPr>
          <w:sz w:val="24"/>
        </w:rPr>
      </w:pPr>
      <w:r w:rsidRPr="006D4A49">
        <w:rPr>
          <w:sz w:val="24"/>
        </w:rPr>
        <w:t>•</w:t>
      </w:r>
      <w:r w:rsidRPr="006D4A49">
        <w:rPr>
          <w:sz w:val="24"/>
        </w:rPr>
        <w:tab/>
        <w:t>službena i radna odjeća i obuća,</w:t>
      </w:r>
    </w:p>
    <w:p w14:paraId="6EA1116E" w14:textId="42E93A20" w:rsidR="006D4A49" w:rsidRDefault="006D4A49" w:rsidP="00040A71">
      <w:pPr>
        <w:pStyle w:val="Bezproreda"/>
        <w:jc w:val="both"/>
        <w:rPr>
          <w:sz w:val="24"/>
        </w:rPr>
      </w:pPr>
      <w:r w:rsidRPr="006D4A49">
        <w:rPr>
          <w:sz w:val="24"/>
        </w:rPr>
        <w:t>•</w:t>
      </w:r>
      <w:r w:rsidRPr="006D4A49">
        <w:rPr>
          <w:sz w:val="24"/>
        </w:rPr>
        <w:tab/>
        <w:t>komunalne usluge te ostali materijalni i uslužni rashodi nužni za redovno poslovanje.</w:t>
      </w:r>
    </w:p>
    <w:p w14:paraId="47CA7DBC" w14:textId="77777777" w:rsidR="006D4A49" w:rsidRDefault="006D4A49" w:rsidP="00040A71">
      <w:pPr>
        <w:pStyle w:val="Bezproreda"/>
        <w:jc w:val="both"/>
        <w:rPr>
          <w:sz w:val="24"/>
        </w:rPr>
      </w:pPr>
    </w:p>
    <w:p w14:paraId="16DC94D8" w14:textId="0233A328" w:rsidR="00B42CEC" w:rsidRDefault="00B42CEC" w:rsidP="00040A71">
      <w:pPr>
        <w:pStyle w:val="Bezproreda"/>
        <w:jc w:val="both"/>
        <w:rPr>
          <w:sz w:val="24"/>
        </w:rPr>
      </w:pPr>
      <w:r>
        <w:rPr>
          <w:sz w:val="24"/>
        </w:rPr>
        <w:t xml:space="preserve">Financijskim planom Dječjeg vrtića Slunj za 2025. godinu planirano je 50.000,00 </w:t>
      </w:r>
      <w:r>
        <w:rPr>
          <w:rFonts w:cstheme="minorHAnsi"/>
          <w:sz w:val="24"/>
        </w:rPr>
        <w:t>€</w:t>
      </w:r>
      <w:r>
        <w:rPr>
          <w:sz w:val="24"/>
        </w:rPr>
        <w:t xml:space="preserve"> rashoda koji se financiraju iz ovog izvora. </w:t>
      </w:r>
      <w:r w:rsidRPr="00B42CEC">
        <w:rPr>
          <w:sz w:val="24"/>
        </w:rPr>
        <w:t>Izvršenje u okviru ov</w:t>
      </w:r>
      <w:r>
        <w:rPr>
          <w:sz w:val="24"/>
        </w:rPr>
        <w:t>og izvora</w:t>
      </w:r>
      <w:r w:rsidRPr="00B42CEC">
        <w:rPr>
          <w:sz w:val="24"/>
        </w:rPr>
        <w:t xml:space="preserve"> u odnosu na financijski plan iznosi 9</w:t>
      </w:r>
      <w:r w:rsidR="007B1700">
        <w:rPr>
          <w:sz w:val="24"/>
        </w:rPr>
        <w:t>8,2%</w:t>
      </w:r>
      <w:r w:rsidRPr="00B42CEC">
        <w:rPr>
          <w:sz w:val="24"/>
        </w:rPr>
        <w:t>.</w:t>
      </w:r>
      <w:r w:rsidR="007B1700">
        <w:rPr>
          <w:sz w:val="24"/>
        </w:rPr>
        <w:t xml:space="preserve"> Izvršenje je očekivano i planirano, a rezultat je pažljivog planiranja i racionalnog trošenja sredstava.</w:t>
      </w:r>
    </w:p>
    <w:p w14:paraId="37ADF7DE" w14:textId="77777777" w:rsidR="007B1700" w:rsidRDefault="007B1700" w:rsidP="00040A71">
      <w:pPr>
        <w:pStyle w:val="Bezproreda"/>
        <w:jc w:val="both"/>
        <w:rPr>
          <w:sz w:val="24"/>
        </w:rPr>
      </w:pPr>
    </w:p>
    <w:p w14:paraId="017235F1" w14:textId="2500F7D0" w:rsidR="007B1700" w:rsidRDefault="007B1700" w:rsidP="00040A71">
      <w:pPr>
        <w:pStyle w:val="Bezproreda"/>
        <w:jc w:val="both"/>
        <w:rPr>
          <w:sz w:val="24"/>
        </w:rPr>
      </w:pPr>
      <w:r w:rsidRPr="006D4A49">
        <w:rPr>
          <w:sz w:val="24"/>
        </w:rPr>
        <w:t>Odstupanje u odnosu na plan</w:t>
      </w:r>
      <w:r w:rsidR="006D4A49" w:rsidRPr="006D4A49">
        <w:rPr>
          <w:sz w:val="24"/>
        </w:rPr>
        <w:t xml:space="preserve"> je minimalnom, a</w:t>
      </w:r>
      <w:r w:rsidRPr="006D4A49">
        <w:rPr>
          <w:sz w:val="24"/>
        </w:rPr>
        <w:t xml:space="preserve"> rezultat je dinamike naplate prihoda tijekom godine, mogućih izostanaka djece (koji utječu na visinu participacije), kao i opreznog i racionalnog upravljanja rashodima u izvještajnom razdoblju. Unatoč nešto nižem izvršenju u odnosu na plan, osigurana su dostatna sredstva za nesmetano obavljanje redovne djelatnosti i održavanje standarda kvalitete i sigurnosti usluga.</w:t>
      </w:r>
    </w:p>
    <w:p w14:paraId="26D6D2E6" w14:textId="77777777" w:rsidR="006D4A49" w:rsidRPr="006D4A49" w:rsidRDefault="006D4A49" w:rsidP="00040A71">
      <w:pPr>
        <w:pStyle w:val="Bezproreda"/>
        <w:jc w:val="both"/>
        <w:rPr>
          <w:sz w:val="24"/>
        </w:rPr>
      </w:pPr>
    </w:p>
    <w:p w14:paraId="158C10FB" w14:textId="4EA3D61F" w:rsidR="007B1700" w:rsidRPr="006D4A49" w:rsidRDefault="007B1700" w:rsidP="00040A71">
      <w:pPr>
        <w:pStyle w:val="Bezproreda"/>
        <w:jc w:val="both"/>
        <w:rPr>
          <w:sz w:val="24"/>
        </w:rPr>
      </w:pPr>
      <w:r w:rsidRPr="006D4A49">
        <w:rPr>
          <w:sz w:val="24"/>
        </w:rPr>
        <w:t>Rashodi financirani iz ovog izvora povećani su u odnosu na prethodnu godinu</w:t>
      </w:r>
      <w:r w:rsidR="006D4A49" w:rsidRPr="006D4A49">
        <w:rPr>
          <w:sz w:val="24"/>
        </w:rPr>
        <w:t xml:space="preserve"> kada je realizirano ukupno 43.226,11 € rashoda</w:t>
      </w:r>
      <w:r w:rsidR="006D4A49">
        <w:rPr>
          <w:sz w:val="24"/>
        </w:rPr>
        <w:t xml:space="preserve"> iz istog izvora. Razlog povećanja je veći</w:t>
      </w:r>
      <w:r w:rsidRPr="006D4A49">
        <w:rPr>
          <w:sz w:val="24"/>
        </w:rPr>
        <w:t xml:space="preserve"> broj upisane djece </w:t>
      </w:r>
      <w:r w:rsidR="006D4A49" w:rsidRPr="006D4A49">
        <w:rPr>
          <w:sz w:val="24"/>
        </w:rPr>
        <w:t xml:space="preserve">te </w:t>
      </w:r>
      <w:r w:rsidR="006D4A49">
        <w:rPr>
          <w:sz w:val="24"/>
        </w:rPr>
        <w:t xml:space="preserve">opći trend </w:t>
      </w:r>
      <w:r w:rsidRPr="006D4A49">
        <w:rPr>
          <w:sz w:val="24"/>
        </w:rPr>
        <w:t>rasta cijena roba i usluga</w:t>
      </w:r>
      <w:r w:rsidR="006D4A49">
        <w:rPr>
          <w:sz w:val="24"/>
        </w:rPr>
        <w:t>.</w:t>
      </w:r>
      <w:r w:rsidRPr="006D4A49">
        <w:rPr>
          <w:sz w:val="24"/>
        </w:rPr>
        <w:t xml:space="preserve"> </w:t>
      </w:r>
    </w:p>
    <w:p w14:paraId="41E87E56" w14:textId="77777777" w:rsidR="006D4A49" w:rsidRPr="007B1700" w:rsidRDefault="006D4A49" w:rsidP="00040A71">
      <w:pPr>
        <w:pStyle w:val="Bezproreda"/>
        <w:jc w:val="both"/>
        <w:rPr>
          <w:sz w:val="24"/>
          <w:highlight w:val="yellow"/>
        </w:rPr>
      </w:pPr>
    </w:p>
    <w:p w14:paraId="6605C581" w14:textId="39742A07" w:rsidR="00B42CEC" w:rsidRDefault="007B1700" w:rsidP="00040A71">
      <w:pPr>
        <w:pStyle w:val="Bezproreda"/>
        <w:jc w:val="both"/>
        <w:rPr>
          <w:sz w:val="24"/>
        </w:rPr>
      </w:pPr>
      <w:r w:rsidRPr="006D4A49">
        <w:rPr>
          <w:sz w:val="24"/>
        </w:rPr>
        <w:t>U izvještajnom razdoblju nisu zabilježena značajna odstupanja u odnosu na Financijski plan Dječjeg vrtića Slunj u dijelu koji se odnosi na prihode od sufinanciranja cijene usluge i rashode financirane iz navedenog izvora. Izvršenje je ostvareno u okviru planiranih veličina te je osigurana stabilnost financiranja redovne djelatnosti bez negativnog utjecaja na opseg i kvalitetu pruženih usluga</w:t>
      </w:r>
      <w:r w:rsidRPr="007B1700">
        <w:rPr>
          <w:sz w:val="24"/>
        </w:rPr>
        <w:t>.</w:t>
      </w:r>
    </w:p>
    <w:p w14:paraId="43718024" w14:textId="77777777" w:rsidR="007B1700" w:rsidRDefault="007B1700" w:rsidP="00040A71">
      <w:pPr>
        <w:jc w:val="both"/>
        <w:rPr>
          <w:b/>
          <w:bCs/>
          <w:sz w:val="28"/>
          <w:szCs w:val="28"/>
        </w:rPr>
      </w:pPr>
    </w:p>
    <w:p w14:paraId="165B7A90" w14:textId="3B5EF70D" w:rsidR="002E412A" w:rsidRPr="005C0098" w:rsidRDefault="002E412A" w:rsidP="00040A71">
      <w:pPr>
        <w:jc w:val="both"/>
        <w:rPr>
          <w:b/>
          <w:bCs/>
          <w:sz w:val="28"/>
          <w:szCs w:val="28"/>
        </w:rPr>
      </w:pPr>
      <w:r w:rsidRPr="005C0098">
        <w:rPr>
          <w:b/>
          <w:bCs/>
          <w:sz w:val="28"/>
          <w:szCs w:val="28"/>
        </w:rPr>
        <w:t>*</w:t>
      </w:r>
      <w:r w:rsidR="008749F3">
        <w:rPr>
          <w:b/>
          <w:bCs/>
          <w:sz w:val="28"/>
          <w:szCs w:val="28"/>
        </w:rPr>
        <w:t>Preneseni v</w:t>
      </w:r>
      <w:r w:rsidR="00EC7F6A" w:rsidRPr="005C0098">
        <w:rPr>
          <w:b/>
          <w:bCs/>
          <w:sz w:val="28"/>
          <w:szCs w:val="28"/>
        </w:rPr>
        <w:t>išak</w:t>
      </w:r>
      <w:r w:rsidR="008749F3">
        <w:rPr>
          <w:b/>
          <w:bCs/>
          <w:sz w:val="28"/>
          <w:szCs w:val="28"/>
        </w:rPr>
        <w:t xml:space="preserve"> prihoda</w:t>
      </w:r>
      <w:r w:rsidR="00EC7F6A" w:rsidRPr="005C0098">
        <w:rPr>
          <w:b/>
          <w:bCs/>
          <w:sz w:val="28"/>
          <w:szCs w:val="28"/>
        </w:rPr>
        <w:t xml:space="preserve"> iz prošlih godina</w:t>
      </w:r>
    </w:p>
    <w:p w14:paraId="6491802E" w14:textId="77777777" w:rsidR="008749F3" w:rsidRPr="008749F3" w:rsidRDefault="008749F3" w:rsidP="00040A71">
      <w:pPr>
        <w:jc w:val="both"/>
        <w:rPr>
          <w:sz w:val="24"/>
          <w:szCs w:val="24"/>
        </w:rPr>
      </w:pPr>
      <w:r w:rsidRPr="008749F3">
        <w:rPr>
          <w:sz w:val="24"/>
          <w:szCs w:val="24"/>
        </w:rPr>
        <w:t>U izvještajnom razdoblju iz ovog izvora financirani su rashodi u ukupnom iznosu od 17.578,12 €, a odnose se na financiranje materijalnih prava radnika područnog vrtića, kao što su regres, božićnica, dar u naravi te dar djeci radnika povodom blagdana sv. Nikole.</w:t>
      </w:r>
    </w:p>
    <w:p w14:paraId="68EAE88E" w14:textId="77777777" w:rsidR="008749F3" w:rsidRDefault="008749F3" w:rsidP="00040A71">
      <w:pPr>
        <w:jc w:val="both"/>
        <w:rPr>
          <w:sz w:val="24"/>
          <w:szCs w:val="24"/>
        </w:rPr>
      </w:pPr>
      <w:r w:rsidRPr="008749F3">
        <w:rPr>
          <w:sz w:val="24"/>
          <w:szCs w:val="24"/>
        </w:rPr>
        <w:t>Financijskim planom Dječjeg vrtića Slunj za 2025. godinu planirani su rashodi u ukupnom iznosu od 18.052,00 € koji se financiraju iz ovog izvora. Ostvarenje u odnosu na plan iznosi 97,4 %, što ukazuje na visoku razinu realizacije planiranih aktivnosti. Izvršenje je u skladu s očekivanjima te je rezultat pažljivog planiranja i racionalnog upravljanja sredstvima.</w:t>
      </w:r>
    </w:p>
    <w:p w14:paraId="70B36324" w14:textId="77777777" w:rsidR="008749F3" w:rsidRDefault="008749F3" w:rsidP="00040A71">
      <w:pPr>
        <w:jc w:val="both"/>
        <w:rPr>
          <w:b/>
          <w:bCs/>
          <w:sz w:val="28"/>
          <w:szCs w:val="28"/>
        </w:rPr>
      </w:pPr>
    </w:p>
    <w:p w14:paraId="74B71348" w14:textId="77777777" w:rsidR="008749F3" w:rsidRDefault="008749F3" w:rsidP="00040A71">
      <w:pPr>
        <w:jc w:val="both"/>
        <w:rPr>
          <w:b/>
          <w:bCs/>
          <w:sz w:val="28"/>
          <w:szCs w:val="28"/>
        </w:rPr>
      </w:pPr>
    </w:p>
    <w:p w14:paraId="2C5DD16A" w14:textId="2CEF55B0" w:rsidR="002E412A" w:rsidRPr="005C0098" w:rsidRDefault="002E412A" w:rsidP="00040A71">
      <w:pPr>
        <w:jc w:val="both"/>
        <w:rPr>
          <w:b/>
          <w:bCs/>
          <w:sz w:val="28"/>
          <w:szCs w:val="28"/>
        </w:rPr>
      </w:pPr>
      <w:r w:rsidRPr="005C0098">
        <w:rPr>
          <w:b/>
          <w:bCs/>
          <w:sz w:val="28"/>
          <w:szCs w:val="28"/>
        </w:rPr>
        <w:lastRenderedPageBreak/>
        <w:t>*</w:t>
      </w:r>
      <w:r w:rsidR="00EC7F6A" w:rsidRPr="005C0098">
        <w:rPr>
          <w:b/>
          <w:bCs/>
          <w:sz w:val="28"/>
          <w:szCs w:val="28"/>
        </w:rPr>
        <w:t>P</w:t>
      </w:r>
      <w:r w:rsidR="008A5730" w:rsidRPr="005C0098">
        <w:rPr>
          <w:b/>
          <w:bCs/>
          <w:sz w:val="28"/>
          <w:szCs w:val="28"/>
        </w:rPr>
        <w:t>omoći iz drugih proračuna koji nisu nadležni</w:t>
      </w:r>
    </w:p>
    <w:p w14:paraId="1349900A" w14:textId="141D937B" w:rsidR="008749F3" w:rsidRDefault="008749F3" w:rsidP="00040A71">
      <w:pPr>
        <w:jc w:val="both"/>
        <w:rPr>
          <w:sz w:val="24"/>
          <w:szCs w:val="24"/>
        </w:rPr>
      </w:pPr>
      <w:r w:rsidRPr="008749F3">
        <w:rPr>
          <w:sz w:val="24"/>
          <w:szCs w:val="24"/>
        </w:rPr>
        <w:t xml:space="preserve">Tijekom 2025. godine Dječji vrtić Slunj je iz proračuna koji nisu nadležni financirao rashode redovne djelatnosti </w:t>
      </w:r>
      <w:r w:rsidR="00DC1102">
        <w:rPr>
          <w:sz w:val="24"/>
          <w:szCs w:val="24"/>
        </w:rPr>
        <w:t>područnog vrtića</w:t>
      </w:r>
      <w:r w:rsidRPr="008749F3">
        <w:rPr>
          <w:sz w:val="24"/>
          <w:szCs w:val="24"/>
        </w:rPr>
        <w:t xml:space="preserve"> u ukupnom iznosu od </w:t>
      </w:r>
      <w:r>
        <w:rPr>
          <w:sz w:val="24"/>
          <w:szCs w:val="24"/>
        </w:rPr>
        <w:t>234.280,75</w:t>
      </w:r>
      <w:r>
        <w:rPr>
          <w:rFonts w:cstheme="minorHAnsi"/>
          <w:sz w:val="24"/>
          <w:szCs w:val="24"/>
        </w:rPr>
        <w:t>€</w:t>
      </w:r>
      <w:r w:rsidRPr="008749F3">
        <w:rPr>
          <w:sz w:val="24"/>
          <w:szCs w:val="24"/>
        </w:rPr>
        <w:t xml:space="preserve">. Financijskim planom za 2025. godinu planirano je </w:t>
      </w:r>
      <w:r>
        <w:rPr>
          <w:sz w:val="24"/>
          <w:szCs w:val="24"/>
        </w:rPr>
        <w:t>247.927,00</w:t>
      </w:r>
      <w:r w:rsidRPr="008749F3">
        <w:rPr>
          <w:sz w:val="24"/>
          <w:szCs w:val="24"/>
        </w:rPr>
        <w:t xml:space="preserve"> € rashoda iz ovih izvora, što znači da je izvršenje iznosilo 9</w:t>
      </w:r>
      <w:r>
        <w:rPr>
          <w:sz w:val="24"/>
          <w:szCs w:val="24"/>
        </w:rPr>
        <w:t>4,5</w:t>
      </w:r>
      <w:r w:rsidRPr="008749F3">
        <w:rPr>
          <w:sz w:val="24"/>
          <w:szCs w:val="24"/>
        </w:rPr>
        <w:t xml:space="preserve"> % u odnosu na plan. Izvršenje se može ocijeniti kao zadovoljavajuće i očekivano. Nije došlo do značajnih odstupanja, a manja razlika objašnjava racionalno trošenje i pažljivo planiranje sredstava.</w:t>
      </w:r>
    </w:p>
    <w:p w14:paraId="360C334F" w14:textId="77777777" w:rsidR="00DC1102" w:rsidRPr="00DC1102" w:rsidRDefault="00DC1102" w:rsidP="00040A71">
      <w:pPr>
        <w:jc w:val="both"/>
        <w:rPr>
          <w:sz w:val="24"/>
          <w:szCs w:val="24"/>
        </w:rPr>
      </w:pPr>
      <w:r w:rsidRPr="00DC1102">
        <w:rPr>
          <w:sz w:val="24"/>
          <w:szCs w:val="24"/>
        </w:rPr>
        <w:t>Proračuni koji nisu nadležni vrtiću, a iz kojih vrtić ostvaruje sredstva su:</w:t>
      </w:r>
    </w:p>
    <w:p w14:paraId="0D19276F" w14:textId="77777777" w:rsidR="00DC1102" w:rsidRPr="00DC1102" w:rsidRDefault="00DC1102" w:rsidP="00040A71">
      <w:pPr>
        <w:pStyle w:val="Bezproreda"/>
        <w:jc w:val="both"/>
        <w:rPr>
          <w:sz w:val="24"/>
          <w:szCs w:val="24"/>
        </w:rPr>
      </w:pPr>
      <w:r w:rsidRPr="00DC1102">
        <w:rPr>
          <w:sz w:val="24"/>
          <w:szCs w:val="24"/>
        </w:rPr>
        <w:t>- Proračun Općine Rakovica</w:t>
      </w:r>
    </w:p>
    <w:p w14:paraId="190A769D" w14:textId="77777777" w:rsidR="00DC1102" w:rsidRPr="00DC1102" w:rsidRDefault="00DC1102" w:rsidP="00040A71">
      <w:pPr>
        <w:pStyle w:val="Bezproreda"/>
        <w:jc w:val="both"/>
        <w:rPr>
          <w:sz w:val="24"/>
          <w:szCs w:val="24"/>
        </w:rPr>
      </w:pPr>
      <w:r w:rsidRPr="00DC1102">
        <w:rPr>
          <w:sz w:val="24"/>
          <w:szCs w:val="24"/>
        </w:rPr>
        <w:t>- Ministarstvo znanosti i obrazovanja i mladih</w:t>
      </w:r>
    </w:p>
    <w:p w14:paraId="3EEDA5F7" w14:textId="77777777" w:rsidR="00DC1102" w:rsidRDefault="00DC1102" w:rsidP="00040A71">
      <w:pPr>
        <w:jc w:val="both"/>
        <w:rPr>
          <w:sz w:val="24"/>
          <w:szCs w:val="24"/>
        </w:rPr>
      </w:pPr>
    </w:p>
    <w:p w14:paraId="6CDE1957" w14:textId="33E6F910" w:rsidR="008749F3" w:rsidRPr="008749F3" w:rsidRDefault="008749F3" w:rsidP="00040A71">
      <w:pPr>
        <w:jc w:val="both"/>
        <w:rPr>
          <w:sz w:val="24"/>
          <w:szCs w:val="24"/>
        </w:rPr>
      </w:pPr>
      <w:r w:rsidRPr="008749F3">
        <w:rPr>
          <w:sz w:val="24"/>
          <w:szCs w:val="24"/>
        </w:rPr>
        <w:t>Iz ovog izvora financirani su rashodi za:</w:t>
      </w:r>
    </w:p>
    <w:p w14:paraId="1F7F1478" w14:textId="3433E976" w:rsidR="008749F3" w:rsidRPr="008749F3" w:rsidRDefault="000B366F" w:rsidP="00040A71">
      <w:pPr>
        <w:numPr>
          <w:ilvl w:val="0"/>
          <w:numId w:val="50"/>
        </w:numPr>
        <w:jc w:val="both"/>
        <w:rPr>
          <w:sz w:val="24"/>
          <w:szCs w:val="24"/>
        </w:rPr>
      </w:pPr>
      <w:r w:rsidRPr="000B366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2097CA" wp14:editId="3E7BB79C">
                <wp:simplePos x="0" y="0"/>
                <wp:positionH relativeFrom="column">
                  <wp:posOffset>4208145</wp:posOffset>
                </wp:positionH>
                <wp:positionV relativeFrom="paragraph">
                  <wp:posOffset>6985</wp:posOffset>
                </wp:positionV>
                <wp:extent cx="1752600" cy="285750"/>
                <wp:effectExtent l="0" t="0" r="19050" b="190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133F8" w14:textId="55AB8268" w:rsidR="000B366F" w:rsidRDefault="000B366F">
                            <w:r>
                              <w:t>Općina Rakovica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097C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331.35pt;margin-top:.55pt;width:138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">
                <v:textbox>
                  <w:txbxContent>
                    <w:p w14:paraId="59A133F8" w14:textId="55AB8268" w:rsidR="000B366F" w:rsidRDefault="000B366F">
                      <w:r>
                        <w:t>Općina Rakovica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AEA40" wp14:editId="4E55D07F">
                <wp:simplePos x="0" y="0"/>
                <wp:positionH relativeFrom="column">
                  <wp:posOffset>3789045</wp:posOffset>
                </wp:positionH>
                <wp:positionV relativeFrom="paragraph">
                  <wp:posOffset>6985</wp:posOffset>
                </wp:positionV>
                <wp:extent cx="307340" cy="485775"/>
                <wp:effectExtent l="0" t="0" r="16510" b="28575"/>
                <wp:wrapNone/>
                <wp:docPr id="231918847" name="Desna vitičasta zagr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4857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4096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Desna vitičasta zagrada 1" o:spid="_x0000_s1026" type="#_x0000_t88" style="position:absolute;margin-left:298.35pt;margin-top:.55pt;width:24.2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" adj="1139" strokecolor="#4472c4 [3204]" strokeweight=".5pt">
                <v:stroke joinstyle="miter"/>
              </v:shape>
            </w:pict>
          </mc:Fallback>
        </mc:AlternateContent>
      </w:r>
      <w:r w:rsidR="008749F3" w:rsidRPr="008749F3">
        <w:rPr>
          <w:sz w:val="24"/>
          <w:szCs w:val="24"/>
        </w:rPr>
        <w:t>plaće i doprinose zaposlenike,</w:t>
      </w:r>
    </w:p>
    <w:p w14:paraId="69410ECA" w14:textId="20FA731D" w:rsidR="008749F3" w:rsidRDefault="008749F3" w:rsidP="00040A71">
      <w:pPr>
        <w:numPr>
          <w:ilvl w:val="0"/>
          <w:numId w:val="50"/>
        </w:numPr>
        <w:jc w:val="both"/>
        <w:rPr>
          <w:sz w:val="24"/>
          <w:szCs w:val="24"/>
        </w:rPr>
      </w:pPr>
      <w:r w:rsidRPr="008749F3">
        <w:rPr>
          <w:sz w:val="24"/>
          <w:szCs w:val="24"/>
        </w:rPr>
        <w:t>naknade za prijevoz na posao i s posla zaposlenika</w:t>
      </w:r>
    </w:p>
    <w:p w14:paraId="3543754B" w14:textId="3FD56030" w:rsidR="00DC1102" w:rsidRPr="008749F3" w:rsidRDefault="00DC1102" w:rsidP="00040A71">
      <w:pPr>
        <w:ind w:left="720"/>
        <w:jc w:val="both"/>
        <w:rPr>
          <w:sz w:val="24"/>
          <w:szCs w:val="24"/>
        </w:rPr>
      </w:pPr>
      <w:r w:rsidRPr="000B366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C3086E9" wp14:editId="2E58D545">
                <wp:simplePos x="0" y="0"/>
                <wp:positionH relativeFrom="column">
                  <wp:posOffset>4208145</wp:posOffset>
                </wp:positionH>
                <wp:positionV relativeFrom="paragraph">
                  <wp:posOffset>140335</wp:posOffset>
                </wp:positionV>
                <wp:extent cx="1571625" cy="514350"/>
                <wp:effectExtent l="0" t="0" r="28575" b="19050"/>
                <wp:wrapSquare wrapText="bothSides"/>
                <wp:docPr id="166841160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6D57B" w14:textId="3578D2F4" w:rsidR="000B366F" w:rsidRDefault="000B366F">
                            <w:r>
                              <w:t>Ministarstvo znanosti, obrazovanja i mladih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086E9" id="_x0000_s1027" type="#_x0000_t202" style="position:absolute;left:0;text-align:left;margin-left:331.35pt;margin-top:11.05pt;width:123.75pt;height:40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">
                <v:textbox>
                  <w:txbxContent>
                    <w:p w14:paraId="6DB6D57B" w14:textId="3578D2F4" w:rsidR="000B366F" w:rsidRDefault="000B366F">
                      <w:r>
                        <w:t>Ministarstvo znanosti, obrazovanja i mladih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7ABB8E" w14:textId="48E84FA2" w:rsidR="008749F3" w:rsidRPr="008749F3" w:rsidRDefault="000B366F" w:rsidP="00040A71">
      <w:pPr>
        <w:numPr>
          <w:ilvl w:val="0"/>
          <w:numId w:val="50"/>
        </w:num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B8F178" wp14:editId="020DFD30">
                <wp:simplePos x="0" y="0"/>
                <wp:positionH relativeFrom="column">
                  <wp:posOffset>3836670</wp:posOffset>
                </wp:positionH>
                <wp:positionV relativeFrom="paragraph">
                  <wp:posOffset>12065</wp:posOffset>
                </wp:positionV>
                <wp:extent cx="297815" cy="238125"/>
                <wp:effectExtent l="0" t="0" r="26035" b="28575"/>
                <wp:wrapNone/>
                <wp:docPr id="1919842489" name="Desna vitičasta zagrad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" cy="238125"/>
                        </a:xfrm>
                        <a:prstGeom prst="rightBrace">
                          <a:avLst>
                            <a:gd name="adj1" fmla="val 333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90FE9" id="Desna vitičasta zagrada 3" o:spid="_x0000_s1026" type="#_x0000_t88" style="position:absolute;margin-left:302.1pt;margin-top:.95pt;width:23.4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" adj="72" strokecolor="#4472c4 [3204]" strokeweight=".5pt">
                <v:stroke joinstyle="miter"/>
              </v:shape>
            </w:pict>
          </mc:Fallback>
        </mc:AlternateContent>
      </w:r>
      <w:r w:rsidR="008749F3" w:rsidRPr="008749F3">
        <w:rPr>
          <w:sz w:val="24"/>
          <w:szCs w:val="24"/>
        </w:rPr>
        <w:t>likovni i didaktički materijal</w:t>
      </w:r>
      <w:r w:rsidR="00DC1102">
        <w:rPr>
          <w:sz w:val="24"/>
          <w:szCs w:val="24"/>
        </w:rPr>
        <w:t xml:space="preserve"> za program predškole</w:t>
      </w:r>
    </w:p>
    <w:p w14:paraId="5FE124CA" w14:textId="77777777" w:rsidR="008749F3" w:rsidRPr="008749F3" w:rsidRDefault="008749F3" w:rsidP="00040A71">
      <w:pPr>
        <w:jc w:val="both"/>
        <w:rPr>
          <w:sz w:val="24"/>
          <w:szCs w:val="24"/>
        </w:rPr>
      </w:pPr>
    </w:p>
    <w:p w14:paraId="3A4EC0FA" w14:textId="77777777" w:rsidR="00493708" w:rsidRDefault="00DC1102" w:rsidP="00040A71">
      <w:pPr>
        <w:jc w:val="both"/>
        <w:rPr>
          <w:sz w:val="24"/>
          <w:szCs w:val="24"/>
        </w:rPr>
      </w:pPr>
      <w:r w:rsidRPr="00E20952">
        <w:rPr>
          <w:b/>
          <w:bCs/>
          <w:sz w:val="24"/>
          <w:szCs w:val="24"/>
        </w:rPr>
        <w:t>Općina Rakovica</w:t>
      </w:r>
      <w:r>
        <w:rPr>
          <w:sz w:val="24"/>
          <w:szCs w:val="24"/>
        </w:rPr>
        <w:t xml:space="preserve"> </w:t>
      </w:r>
      <w:r w:rsidR="00493708" w:rsidRPr="00493708">
        <w:rPr>
          <w:sz w:val="24"/>
          <w:szCs w:val="24"/>
        </w:rPr>
        <w:t>kontinuirano i odgovorno</w:t>
      </w:r>
      <w:r w:rsidR="004937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sufinancira boravak djece u vrtiću sa svog područja sudjelovanjem u ekonomskoj cijeni vrtića dok preostali iznos do pune ekonomske cijene </w:t>
      </w:r>
      <w:r w:rsidR="00493708">
        <w:rPr>
          <w:sz w:val="24"/>
          <w:szCs w:val="24"/>
        </w:rPr>
        <w:t>podmiruju</w:t>
      </w:r>
      <w:r>
        <w:rPr>
          <w:sz w:val="24"/>
          <w:szCs w:val="24"/>
        </w:rPr>
        <w:t xml:space="preserve"> roditelj</w:t>
      </w:r>
      <w:r w:rsidR="00493708">
        <w:rPr>
          <w:sz w:val="24"/>
          <w:szCs w:val="24"/>
        </w:rPr>
        <w:t>i</w:t>
      </w:r>
      <w:r>
        <w:rPr>
          <w:sz w:val="24"/>
          <w:szCs w:val="24"/>
        </w:rPr>
        <w:t xml:space="preserve"> upisane djece.</w:t>
      </w:r>
      <w:r w:rsidR="00E20952">
        <w:rPr>
          <w:sz w:val="24"/>
          <w:szCs w:val="24"/>
        </w:rPr>
        <w:t xml:space="preserve"> </w:t>
      </w:r>
    </w:p>
    <w:p w14:paraId="1AE736DA" w14:textId="2E2E1E57" w:rsidR="008749F3" w:rsidRDefault="00493708" w:rsidP="00040A71">
      <w:pPr>
        <w:jc w:val="both"/>
        <w:rPr>
          <w:sz w:val="24"/>
          <w:szCs w:val="24"/>
        </w:rPr>
      </w:pPr>
      <w:r>
        <w:rPr>
          <w:sz w:val="24"/>
          <w:szCs w:val="24"/>
        </w:rPr>
        <w:t>U izvještajnom razdoblju o</w:t>
      </w:r>
      <w:r w:rsidR="00E20952">
        <w:rPr>
          <w:sz w:val="24"/>
          <w:szCs w:val="24"/>
        </w:rPr>
        <w:t xml:space="preserve">stvareno je ukupno 233.039,40 </w:t>
      </w:r>
      <w:r w:rsidR="00E20952">
        <w:rPr>
          <w:rFonts w:cstheme="minorHAnsi"/>
          <w:sz w:val="24"/>
          <w:szCs w:val="24"/>
        </w:rPr>
        <w:t>€</w:t>
      </w:r>
      <w:r w:rsidR="00E20952">
        <w:rPr>
          <w:sz w:val="24"/>
          <w:szCs w:val="24"/>
        </w:rPr>
        <w:t xml:space="preserve"> prihoda iz proračuna Općine Rakovica. Ostvareno je više u odnosu na prethodn</w:t>
      </w:r>
      <w:r>
        <w:rPr>
          <w:sz w:val="24"/>
          <w:szCs w:val="24"/>
        </w:rPr>
        <w:t>u godinu</w:t>
      </w:r>
      <w:r w:rsidR="00E20952">
        <w:rPr>
          <w:sz w:val="24"/>
          <w:szCs w:val="24"/>
        </w:rPr>
        <w:t xml:space="preserve"> zbog rasta ekonomske cijene. Cjelokupno povećanje ekonomske cijene teretilo je proračun Općine Rakovica dok je udio roditelja u ekonomskoj cijeni ostao nepromijenjen</w:t>
      </w:r>
      <w:r w:rsidRPr="00493708">
        <w:t xml:space="preserve"> </w:t>
      </w:r>
      <w:r w:rsidRPr="00493708">
        <w:rPr>
          <w:sz w:val="24"/>
          <w:szCs w:val="24"/>
        </w:rPr>
        <w:t>čime je očuvana dostupnost i socijalna osjetljivost sustava ranog i predškolskog odgoja i obrazovanja.</w:t>
      </w:r>
    </w:p>
    <w:p w14:paraId="216323BD" w14:textId="77381D7D" w:rsidR="00493708" w:rsidRPr="008749F3" w:rsidRDefault="00493708" w:rsidP="00040A71">
      <w:pPr>
        <w:jc w:val="both"/>
        <w:rPr>
          <w:sz w:val="24"/>
          <w:szCs w:val="24"/>
        </w:rPr>
      </w:pPr>
      <w:r w:rsidRPr="00493708">
        <w:rPr>
          <w:sz w:val="24"/>
          <w:szCs w:val="24"/>
        </w:rPr>
        <w:t>Ovakav pristup financiranju pokazuje visoku razinu razumijevanja važnosti ulaganja u predškolski odgoj, kao i jasnu usmjerenost na dugoročno unaprjeđenje kvalitete usluge, uz istodobnu zaštitu interesa roditelja</w:t>
      </w:r>
      <w:r>
        <w:rPr>
          <w:sz w:val="24"/>
          <w:szCs w:val="24"/>
        </w:rPr>
        <w:t xml:space="preserve">, </w:t>
      </w:r>
      <w:r w:rsidRPr="00493708">
        <w:rPr>
          <w:sz w:val="24"/>
          <w:szCs w:val="24"/>
        </w:rPr>
        <w:t>djece</w:t>
      </w:r>
      <w:r>
        <w:rPr>
          <w:sz w:val="24"/>
          <w:szCs w:val="24"/>
        </w:rPr>
        <w:t xml:space="preserve"> i zaposlenika</w:t>
      </w:r>
      <w:r w:rsidRPr="00493708">
        <w:rPr>
          <w:sz w:val="24"/>
          <w:szCs w:val="24"/>
        </w:rPr>
        <w:t>.</w:t>
      </w:r>
    </w:p>
    <w:p w14:paraId="332FFCAC" w14:textId="247659AD" w:rsidR="008749F3" w:rsidRPr="008749F3" w:rsidRDefault="008749F3" w:rsidP="00040A71">
      <w:pPr>
        <w:jc w:val="both"/>
        <w:rPr>
          <w:sz w:val="24"/>
          <w:szCs w:val="24"/>
        </w:rPr>
      </w:pPr>
      <w:r w:rsidRPr="008749F3">
        <w:rPr>
          <w:sz w:val="24"/>
          <w:szCs w:val="24"/>
        </w:rPr>
        <w:t xml:space="preserve">Sredstvima iz </w:t>
      </w:r>
      <w:r w:rsidR="00DC1102">
        <w:rPr>
          <w:sz w:val="24"/>
          <w:szCs w:val="24"/>
        </w:rPr>
        <w:t>Općine Rakovica</w:t>
      </w:r>
      <w:r w:rsidRPr="008749F3">
        <w:rPr>
          <w:sz w:val="24"/>
          <w:szCs w:val="24"/>
        </w:rPr>
        <w:t xml:space="preserve"> financirano je ukupno </w:t>
      </w:r>
      <w:r w:rsidR="00DC1102">
        <w:rPr>
          <w:sz w:val="24"/>
          <w:szCs w:val="24"/>
        </w:rPr>
        <w:t>233.039,40</w:t>
      </w:r>
      <w:r w:rsidRPr="008749F3">
        <w:rPr>
          <w:sz w:val="24"/>
          <w:szCs w:val="24"/>
        </w:rPr>
        <w:t xml:space="preserve"> € rashoda koji se odnose na:</w:t>
      </w:r>
    </w:p>
    <w:p w14:paraId="5460EBEB" w14:textId="2C19949C" w:rsidR="008749F3" w:rsidRPr="008749F3" w:rsidRDefault="008749F3" w:rsidP="00040A71">
      <w:pPr>
        <w:jc w:val="both"/>
        <w:rPr>
          <w:sz w:val="24"/>
          <w:szCs w:val="24"/>
        </w:rPr>
      </w:pPr>
      <w:r w:rsidRPr="008749F3">
        <w:rPr>
          <w:sz w:val="24"/>
          <w:szCs w:val="24"/>
        </w:rPr>
        <w:t>- plaću za redovan</w:t>
      </w:r>
      <w:r w:rsidR="00DC1102">
        <w:rPr>
          <w:sz w:val="24"/>
          <w:szCs w:val="24"/>
        </w:rPr>
        <w:t xml:space="preserve"> i prekovremeni rad</w:t>
      </w:r>
      <w:r w:rsidRPr="008749F3">
        <w:rPr>
          <w:sz w:val="24"/>
          <w:szCs w:val="24"/>
        </w:rPr>
        <w:t xml:space="preserve"> zaposlenika </w:t>
      </w:r>
      <w:r w:rsidR="00DC1102">
        <w:rPr>
          <w:sz w:val="24"/>
          <w:szCs w:val="24"/>
        </w:rPr>
        <w:t xml:space="preserve">područnog </w:t>
      </w:r>
      <w:r w:rsidRPr="008749F3">
        <w:rPr>
          <w:sz w:val="24"/>
          <w:szCs w:val="24"/>
        </w:rPr>
        <w:t xml:space="preserve">vrtića u iznosu </w:t>
      </w:r>
      <w:r w:rsidR="00DC1102">
        <w:rPr>
          <w:sz w:val="24"/>
          <w:szCs w:val="24"/>
        </w:rPr>
        <w:t>195.811,34</w:t>
      </w:r>
      <w:r w:rsidRPr="008749F3">
        <w:rPr>
          <w:sz w:val="24"/>
          <w:szCs w:val="24"/>
        </w:rPr>
        <w:t xml:space="preserve"> € </w:t>
      </w:r>
    </w:p>
    <w:p w14:paraId="25478AF6" w14:textId="49550626" w:rsidR="008749F3" w:rsidRPr="008749F3" w:rsidRDefault="008749F3" w:rsidP="00040A71">
      <w:pPr>
        <w:jc w:val="both"/>
        <w:rPr>
          <w:sz w:val="24"/>
          <w:szCs w:val="24"/>
        </w:rPr>
      </w:pPr>
      <w:r w:rsidRPr="008749F3">
        <w:rPr>
          <w:sz w:val="24"/>
          <w:szCs w:val="24"/>
        </w:rPr>
        <w:t xml:space="preserve">- doprinos za obvezno zdravstveno osiguranje zaposlenika vrtića u iznosu </w:t>
      </w:r>
      <w:r w:rsidR="00DC1102">
        <w:rPr>
          <w:sz w:val="24"/>
          <w:szCs w:val="24"/>
        </w:rPr>
        <w:t>31.687,70</w:t>
      </w:r>
      <w:r w:rsidRPr="008749F3">
        <w:rPr>
          <w:sz w:val="24"/>
          <w:szCs w:val="24"/>
        </w:rPr>
        <w:t xml:space="preserve"> €</w:t>
      </w:r>
    </w:p>
    <w:p w14:paraId="44AACB1F" w14:textId="533B2796" w:rsidR="008749F3" w:rsidRPr="008749F3" w:rsidRDefault="008749F3" w:rsidP="00040A71">
      <w:pPr>
        <w:jc w:val="both"/>
        <w:rPr>
          <w:sz w:val="24"/>
          <w:szCs w:val="24"/>
        </w:rPr>
      </w:pPr>
      <w:r w:rsidRPr="008749F3">
        <w:rPr>
          <w:sz w:val="24"/>
          <w:szCs w:val="24"/>
        </w:rPr>
        <w:t xml:space="preserve">- naknadu za prijevoz zaposlenika vrtića u iznosu </w:t>
      </w:r>
      <w:r w:rsidR="00DC1102">
        <w:rPr>
          <w:sz w:val="24"/>
          <w:szCs w:val="24"/>
        </w:rPr>
        <w:t>5.540,36</w:t>
      </w:r>
      <w:r w:rsidRPr="008749F3">
        <w:rPr>
          <w:sz w:val="24"/>
          <w:szCs w:val="24"/>
        </w:rPr>
        <w:t xml:space="preserve"> €</w:t>
      </w:r>
    </w:p>
    <w:p w14:paraId="4835CC99" w14:textId="77777777" w:rsidR="008749F3" w:rsidRPr="008749F3" w:rsidRDefault="008749F3" w:rsidP="00040A71">
      <w:pPr>
        <w:jc w:val="both"/>
        <w:rPr>
          <w:sz w:val="24"/>
          <w:szCs w:val="24"/>
        </w:rPr>
      </w:pPr>
    </w:p>
    <w:p w14:paraId="7130A012" w14:textId="70265CF5" w:rsidR="008749F3" w:rsidRDefault="00E20952" w:rsidP="00040A71">
      <w:pPr>
        <w:jc w:val="both"/>
        <w:rPr>
          <w:sz w:val="24"/>
          <w:szCs w:val="24"/>
        </w:rPr>
      </w:pPr>
      <w:r w:rsidRPr="00E20952">
        <w:rPr>
          <w:b/>
          <w:bCs/>
          <w:sz w:val="24"/>
          <w:szCs w:val="24"/>
        </w:rPr>
        <w:t>Ministarstvo znanosti, obrazovanja i mladih</w:t>
      </w:r>
      <w:r>
        <w:rPr>
          <w:sz w:val="24"/>
          <w:szCs w:val="24"/>
        </w:rPr>
        <w:t xml:space="preserve"> sufinancira program predškole i integraciju djece s teškoćama u razvoju. </w:t>
      </w:r>
      <w:r w:rsidR="008749F3" w:rsidRPr="008749F3">
        <w:rPr>
          <w:sz w:val="24"/>
          <w:szCs w:val="24"/>
        </w:rPr>
        <w:t>Sredstvima</w:t>
      </w:r>
      <w:r>
        <w:rPr>
          <w:sz w:val="24"/>
          <w:szCs w:val="24"/>
        </w:rPr>
        <w:t xml:space="preserve"> je</w:t>
      </w:r>
      <w:r w:rsidR="008749F3" w:rsidRPr="008749F3">
        <w:rPr>
          <w:sz w:val="24"/>
          <w:szCs w:val="24"/>
        </w:rPr>
        <w:t xml:space="preserve"> financirano je ukupno 1.241,35 € rashoda za nabavu likovnog i didaktičkog materijala koji  pridonose boljoj kvaliteti provedbe programa predškole</w:t>
      </w:r>
      <w:r>
        <w:rPr>
          <w:sz w:val="24"/>
          <w:szCs w:val="24"/>
        </w:rPr>
        <w:t xml:space="preserve"> i integraciji djece s teškoćama u razvoju</w:t>
      </w:r>
      <w:r w:rsidR="008749F3" w:rsidRPr="008749F3">
        <w:rPr>
          <w:sz w:val="24"/>
          <w:szCs w:val="24"/>
        </w:rPr>
        <w:t xml:space="preserve">. 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7797"/>
      </w:tblGrid>
      <w:tr w:rsidR="00D95147" w:rsidRPr="00D95147" w14:paraId="614238FD" w14:textId="77777777" w:rsidTr="00675961">
        <w:tc>
          <w:tcPr>
            <w:tcW w:w="7797" w:type="dxa"/>
            <w:shd w:val="clear" w:color="auto" w:fill="000000" w:themeFill="text1"/>
          </w:tcPr>
          <w:p w14:paraId="4586D911" w14:textId="77777777" w:rsidR="00E615FC" w:rsidRPr="00D95147" w:rsidRDefault="00E615FC" w:rsidP="00040A71">
            <w:pPr>
              <w:pStyle w:val="Odlomakpopisa"/>
              <w:numPr>
                <w:ilvl w:val="0"/>
                <w:numId w:val="10"/>
              </w:numPr>
              <w:jc w:val="both"/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45630C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Kapitalni projekt : Opremanje Dječjeg vrtića Slunj - matični</w:t>
            </w:r>
          </w:p>
        </w:tc>
      </w:tr>
    </w:tbl>
    <w:p w14:paraId="714C6608" w14:textId="77777777" w:rsidR="00EF3AF0" w:rsidRDefault="00EF3AF0" w:rsidP="00040A71">
      <w:pPr>
        <w:pStyle w:val="Bezproreda"/>
        <w:jc w:val="both"/>
        <w:rPr>
          <w:sz w:val="24"/>
          <w:szCs w:val="24"/>
        </w:rPr>
      </w:pPr>
    </w:p>
    <w:p w14:paraId="44913D9E" w14:textId="250FFC3D" w:rsidR="00E615FC" w:rsidRDefault="00E615FC" w:rsidP="00040A71">
      <w:pPr>
        <w:pStyle w:val="Bezproreda"/>
        <w:jc w:val="both"/>
        <w:rPr>
          <w:sz w:val="24"/>
          <w:szCs w:val="24"/>
        </w:rPr>
      </w:pPr>
      <w:r w:rsidRPr="005C0098">
        <w:rPr>
          <w:sz w:val="24"/>
          <w:szCs w:val="24"/>
        </w:rPr>
        <w:t>U knjigovodstvenom programu je formiran kapitalni projekt pod nazivom „</w:t>
      </w:r>
      <w:r w:rsidRPr="005C0098">
        <w:rPr>
          <w:i/>
          <w:iCs/>
          <w:sz w:val="24"/>
          <w:szCs w:val="24"/>
        </w:rPr>
        <w:t>Opremanje Dječjeg vrtića Slunj – matični</w:t>
      </w:r>
      <w:r w:rsidRPr="005C0098">
        <w:rPr>
          <w:sz w:val="24"/>
          <w:szCs w:val="24"/>
        </w:rPr>
        <w:t>“</w:t>
      </w:r>
      <w:r w:rsidR="005A29D1" w:rsidRPr="005A29D1">
        <w:t xml:space="preserve"> </w:t>
      </w:r>
      <w:r w:rsidR="005A29D1" w:rsidRPr="005A29D1">
        <w:rPr>
          <w:sz w:val="24"/>
          <w:szCs w:val="24"/>
        </w:rPr>
        <w:t>s ciljem jasnog razdvajanja ulaganja u nabavu opreme, uređaja, strojeva i ostale nefinancijske imovine od redovnog poslovanja ustanove. Na taj je način osigurana veća preglednost i transparentnost evidentiranja kapitalnih ulaganja.</w:t>
      </w:r>
      <w:r w:rsidRPr="005C0098">
        <w:rPr>
          <w:sz w:val="24"/>
          <w:szCs w:val="24"/>
        </w:rPr>
        <w:t xml:space="preserve"> </w:t>
      </w:r>
    </w:p>
    <w:p w14:paraId="2C9E10CC" w14:textId="77777777" w:rsidR="005A29D1" w:rsidRPr="005C0098" w:rsidRDefault="005A29D1" w:rsidP="00040A71">
      <w:pPr>
        <w:pStyle w:val="Bezproreda"/>
        <w:jc w:val="both"/>
        <w:rPr>
          <w:sz w:val="24"/>
          <w:szCs w:val="24"/>
        </w:rPr>
      </w:pPr>
    </w:p>
    <w:p w14:paraId="12F5ABF8" w14:textId="7F9CC2C5" w:rsidR="00D95147" w:rsidRPr="005C0098" w:rsidRDefault="00E615FC" w:rsidP="00040A71">
      <w:pPr>
        <w:pStyle w:val="Bezproreda"/>
        <w:jc w:val="both"/>
        <w:rPr>
          <w:sz w:val="24"/>
          <w:szCs w:val="24"/>
        </w:rPr>
      </w:pPr>
      <w:r w:rsidRPr="005C0098">
        <w:rPr>
          <w:sz w:val="24"/>
          <w:szCs w:val="24"/>
        </w:rPr>
        <w:t xml:space="preserve">U </w:t>
      </w:r>
      <w:r w:rsidR="005A29D1">
        <w:rPr>
          <w:sz w:val="24"/>
          <w:szCs w:val="24"/>
        </w:rPr>
        <w:t xml:space="preserve">izvještajnom razdoblju u </w:t>
      </w:r>
      <w:r w:rsidRPr="005C0098">
        <w:rPr>
          <w:sz w:val="24"/>
          <w:szCs w:val="24"/>
        </w:rPr>
        <w:t xml:space="preserve">okviru ovog kapitalnog projekta evidentirane su nabave nefinancijske imovine u vrijednosti od </w:t>
      </w:r>
      <w:r w:rsidR="00493708">
        <w:rPr>
          <w:sz w:val="24"/>
          <w:szCs w:val="24"/>
        </w:rPr>
        <w:t>995,89</w:t>
      </w:r>
      <w:r w:rsidR="00E44EEF">
        <w:rPr>
          <w:sz w:val="24"/>
          <w:szCs w:val="24"/>
        </w:rPr>
        <w:t xml:space="preserve"> €</w:t>
      </w:r>
      <w:r w:rsidR="004C413E" w:rsidRPr="005C0098">
        <w:rPr>
          <w:sz w:val="24"/>
          <w:szCs w:val="24"/>
        </w:rPr>
        <w:t xml:space="preserve"> koje su financirane iz </w:t>
      </w:r>
      <w:r w:rsidR="00E44EEF">
        <w:rPr>
          <w:sz w:val="24"/>
          <w:szCs w:val="24"/>
        </w:rPr>
        <w:t>izvora „Višak iz prošlih godina“</w:t>
      </w:r>
      <w:r w:rsidR="004C413E" w:rsidRPr="005C0098">
        <w:rPr>
          <w:sz w:val="24"/>
          <w:szCs w:val="24"/>
        </w:rPr>
        <w:t xml:space="preserve">. </w:t>
      </w:r>
    </w:p>
    <w:p w14:paraId="775E9F54" w14:textId="7EECF498" w:rsidR="004C7BC6" w:rsidRDefault="00E44EEF" w:rsidP="00040A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Nabavljeno je: </w:t>
      </w:r>
      <w:r w:rsidR="005A29D1">
        <w:rPr>
          <w:sz w:val="24"/>
          <w:szCs w:val="24"/>
        </w:rPr>
        <w:t>mobilni uređaj, akumulatorska bušilica i jedno računalo</w:t>
      </w:r>
      <w:r w:rsidR="006275A1">
        <w:rPr>
          <w:sz w:val="24"/>
          <w:szCs w:val="24"/>
        </w:rPr>
        <w:t>.</w:t>
      </w:r>
    </w:p>
    <w:p w14:paraId="7175C550" w14:textId="2EAE6D63" w:rsidR="005A29D1" w:rsidRDefault="005A29D1" w:rsidP="00040A71">
      <w:pPr>
        <w:jc w:val="both"/>
        <w:rPr>
          <w:sz w:val="24"/>
          <w:szCs w:val="24"/>
        </w:rPr>
      </w:pPr>
      <w:bookmarkStart w:id="8" w:name="_Hlk222479356"/>
      <w:r w:rsidRPr="005A29D1">
        <w:rPr>
          <w:sz w:val="24"/>
          <w:szCs w:val="24"/>
        </w:rPr>
        <w:t>Financijskim planom Dječjeg vrtića Slunj za 2025. godinu za ovu je aktivnost planirano 1.000,00 € iz navedenog izvora. Ostvarenje iznosi 99,6 % u odnosu na plan, što je u skladu s očekivanjima i potvrđuje odgovorno i plansko korištenje raspoloživih sredstava.</w:t>
      </w:r>
    </w:p>
    <w:p w14:paraId="7EC85B80" w14:textId="77777777" w:rsidR="00EF3AF0" w:rsidRPr="005C0098" w:rsidRDefault="00EF3AF0" w:rsidP="00040A71">
      <w:pPr>
        <w:jc w:val="both"/>
        <w:rPr>
          <w:sz w:val="24"/>
          <w:szCs w:val="24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7797"/>
      </w:tblGrid>
      <w:tr w:rsidR="0055102F" w:rsidRPr="0055102F" w14:paraId="08F2793D" w14:textId="77777777" w:rsidTr="00675961">
        <w:tc>
          <w:tcPr>
            <w:tcW w:w="7797" w:type="dxa"/>
            <w:shd w:val="clear" w:color="auto" w:fill="000000" w:themeFill="text1"/>
          </w:tcPr>
          <w:bookmarkEnd w:id="8"/>
          <w:p w14:paraId="3CAE6200" w14:textId="77777777" w:rsidR="00D24DA6" w:rsidRPr="0055102F" w:rsidRDefault="00D24DA6" w:rsidP="00040A71">
            <w:pPr>
              <w:pStyle w:val="Bezproreda"/>
              <w:numPr>
                <w:ilvl w:val="0"/>
                <w:numId w:val="10"/>
              </w:numPr>
              <w:ind w:left="0" w:firstLine="0"/>
              <w:jc w:val="both"/>
              <w:rPr>
                <w:b/>
                <w:color w:val="70AD47" w:themeColor="accent6"/>
                <w:sz w:val="28"/>
              </w:rPr>
            </w:pPr>
            <w:r w:rsidRPr="0045630C">
              <w:rPr>
                <w:b/>
                <w:color w:val="FFFFFF" w:themeColor="background1"/>
                <w:sz w:val="28"/>
              </w:rPr>
              <w:t>Kapitalni projekt: Opremanje Dječjeg vrtića u Rakovici</w:t>
            </w:r>
          </w:p>
        </w:tc>
      </w:tr>
    </w:tbl>
    <w:p w14:paraId="12A24DCC" w14:textId="77777777" w:rsidR="00EF3AF0" w:rsidRDefault="00EF3AF0" w:rsidP="00040A71">
      <w:pPr>
        <w:jc w:val="both"/>
        <w:rPr>
          <w:sz w:val="24"/>
          <w:szCs w:val="24"/>
        </w:rPr>
      </w:pPr>
    </w:p>
    <w:p w14:paraId="5921C777" w14:textId="4B3A3223" w:rsidR="00C41B74" w:rsidRPr="005C0098" w:rsidRDefault="00C41B74" w:rsidP="00040A71">
      <w:pPr>
        <w:jc w:val="both"/>
        <w:rPr>
          <w:sz w:val="24"/>
          <w:szCs w:val="24"/>
        </w:rPr>
      </w:pPr>
      <w:r w:rsidRPr="005C0098">
        <w:rPr>
          <w:sz w:val="24"/>
          <w:szCs w:val="24"/>
        </w:rPr>
        <w:t>U</w:t>
      </w:r>
      <w:r w:rsidR="00C550D4" w:rsidRPr="005C0098">
        <w:rPr>
          <w:sz w:val="24"/>
          <w:szCs w:val="24"/>
        </w:rPr>
        <w:t xml:space="preserve"> knjigovodstvenom</w:t>
      </w:r>
      <w:r w:rsidRPr="005C0098">
        <w:rPr>
          <w:sz w:val="24"/>
          <w:szCs w:val="24"/>
        </w:rPr>
        <w:t xml:space="preserve"> programu je formiran kapitalni projekt pod nazivom </w:t>
      </w:r>
      <w:r w:rsidR="00C550D4" w:rsidRPr="005C0098">
        <w:rPr>
          <w:i/>
          <w:iCs/>
          <w:sz w:val="24"/>
          <w:szCs w:val="24"/>
        </w:rPr>
        <w:t>„</w:t>
      </w:r>
      <w:r w:rsidRPr="005C0098">
        <w:rPr>
          <w:i/>
          <w:iCs/>
          <w:sz w:val="24"/>
          <w:szCs w:val="24"/>
        </w:rPr>
        <w:t>Opremanje Dječjeg vrtića u Rakovici</w:t>
      </w:r>
      <w:r w:rsidR="00C550D4" w:rsidRPr="005C0098">
        <w:rPr>
          <w:i/>
          <w:iCs/>
          <w:sz w:val="24"/>
          <w:szCs w:val="24"/>
        </w:rPr>
        <w:t>“</w:t>
      </w:r>
      <w:r w:rsidRPr="005C0098">
        <w:rPr>
          <w:sz w:val="24"/>
          <w:szCs w:val="24"/>
        </w:rPr>
        <w:t xml:space="preserve"> </w:t>
      </w:r>
      <w:r w:rsidR="006275A1" w:rsidRPr="006275A1">
        <w:rPr>
          <w:sz w:val="24"/>
          <w:szCs w:val="24"/>
        </w:rPr>
        <w:t xml:space="preserve">s ciljem jasnog razdvajanja ulaganja u nabavu opreme, uređaja, strojeva i ostale nefinancijske imovine od redovnog poslovanja </w:t>
      </w:r>
      <w:r w:rsidR="006275A1">
        <w:rPr>
          <w:sz w:val="24"/>
          <w:szCs w:val="24"/>
        </w:rPr>
        <w:t>područnog odjeljenja</w:t>
      </w:r>
      <w:r w:rsidR="006275A1" w:rsidRPr="006275A1">
        <w:rPr>
          <w:sz w:val="24"/>
          <w:szCs w:val="24"/>
        </w:rPr>
        <w:t>. Na taj je način osigurana veća preglednost i transparentnost evidentiranja kapitalnih ulaganja.</w:t>
      </w:r>
    </w:p>
    <w:p w14:paraId="7FEE03CE" w14:textId="437A5A35" w:rsidR="00C41B74" w:rsidRDefault="00C41B74" w:rsidP="00040A71">
      <w:pPr>
        <w:jc w:val="both"/>
        <w:rPr>
          <w:sz w:val="24"/>
          <w:szCs w:val="24"/>
        </w:rPr>
      </w:pPr>
      <w:r w:rsidRPr="005C0098">
        <w:rPr>
          <w:sz w:val="24"/>
          <w:szCs w:val="24"/>
        </w:rPr>
        <w:t>U</w:t>
      </w:r>
      <w:r w:rsidR="006275A1">
        <w:rPr>
          <w:sz w:val="24"/>
          <w:szCs w:val="24"/>
        </w:rPr>
        <w:t xml:space="preserve"> izvještajnom razdoblju u</w:t>
      </w:r>
      <w:r w:rsidRPr="005C0098">
        <w:rPr>
          <w:sz w:val="24"/>
          <w:szCs w:val="24"/>
        </w:rPr>
        <w:t xml:space="preserve"> okviru ovog kapitalnog projekta evidentirane su nabav</w:t>
      </w:r>
      <w:r w:rsidR="00B5685C" w:rsidRPr="005C0098">
        <w:rPr>
          <w:sz w:val="24"/>
          <w:szCs w:val="24"/>
        </w:rPr>
        <w:t>e</w:t>
      </w:r>
      <w:r w:rsidR="00C550D4" w:rsidRPr="005C0098">
        <w:rPr>
          <w:sz w:val="24"/>
          <w:szCs w:val="24"/>
        </w:rPr>
        <w:t xml:space="preserve"> nefinancijske imovine u vrijednosti od </w:t>
      </w:r>
      <w:r w:rsidR="006275A1">
        <w:rPr>
          <w:sz w:val="24"/>
          <w:szCs w:val="24"/>
        </w:rPr>
        <w:t>597,33</w:t>
      </w:r>
      <w:r w:rsidR="00E44EEF">
        <w:rPr>
          <w:sz w:val="24"/>
          <w:szCs w:val="24"/>
        </w:rPr>
        <w:t xml:space="preserve"> €</w:t>
      </w:r>
      <w:r w:rsidR="002E62D3">
        <w:rPr>
          <w:sz w:val="24"/>
          <w:szCs w:val="24"/>
        </w:rPr>
        <w:t xml:space="preserve">. </w:t>
      </w:r>
      <w:r w:rsidRPr="005C0098">
        <w:rPr>
          <w:sz w:val="24"/>
          <w:szCs w:val="24"/>
        </w:rPr>
        <w:t xml:space="preserve">Izvor financiranja </w:t>
      </w:r>
      <w:r w:rsidR="008209DA" w:rsidRPr="005C0098">
        <w:rPr>
          <w:sz w:val="24"/>
          <w:szCs w:val="24"/>
        </w:rPr>
        <w:t>je</w:t>
      </w:r>
      <w:r w:rsidR="00C550D4" w:rsidRPr="005C0098">
        <w:rPr>
          <w:sz w:val="24"/>
          <w:szCs w:val="24"/>
        </w:rPr>
        <w:t xml:space="preserve"> višak prihoda iz pr</w:t>
      </w:r>
      <w:r w:rsidR="00E75EAC" w:rsidRPr="005C0098">
        <w:rPr>
          <w:sz w:val="24"/>
          <w:szCs w:val="24"/>
        </w:rPr>
        <w:t>ethodnih</w:t>
      </w:r>
      <w:r w:rsidR="00C550D4" w:rsidRPr="005C0098">
        <w:rPr>
          <w:sz w:val="24"/>
          <w:szCs w:val="24"/>
        </w:rPr>
        <w:t xml:space="preserve"> godina</w:t>
      </w:r>
      <w:r w:rsidRPr="005C0098">
        <w:rPr>
          <w:sz w:val="24"/>
          <w:szCs w:val="24"/>
        </w:rPr>
        <w:t>.</w:t>
      </w:r>
    </w:p>
    <w:p w14:paraId="26D97940" w14:textId="432ED0E5" w:rsidR="00891599" w:rsidRDefault="002E62D3" w:rsidP="00040A71">
      <w:pPr>
        <w:jc w:val="both"/>
        <w:rPr>
          <w:sz w:val="24"/>
          <w:szCs w:val="24"/>
        </w:rPr>
      </w:pPr>
      <w:r w:rsidRPr="002E62D3">
        <w:rPr>
          <w:sz w:val="24"/>
          <w:szCs w:val="24"/>
        </w:rPr>
        <w:t>Nabavljeno je</w:t>
      </w:r>
      <w:r>
        <w:rPr>
          <w:sz w:val="24"/>
          <w:szCs w:val="24"/>
        </w:rPr>
        <w:t xml:space="preserve">: </w:t>
      </w:r>
      <w:r w:rsidR="006275A1">
        <w:rPr>
          <w:sz w:val="24"/>
          <w:szCs w:val="24"/>
        </w:rPr>
        <w:t>mobilni uređaj i parna postaja za glačanje</w:t>
      </w:r>
      <w:r>
        <w:rPr>
          <w:sz w:val="24"/>
          <w:szCs w:val="24"/>
        </w:rPr>
        <w:t>.</w:t>
      </w:r>
    </w:p>
    <w:p w14:paraId="68EF9095" w14:textId="3038781F" w:rsidR="006275A1" w:rsidRPr="002E62D3" w:rsidRDefault="006275A1" w:rsidP="00040A71">
      <w:pPr>
        <w:jc w:val="both"/>
        <w:rPr>
          <w:sz w:val="24"/>
          <w:szCs w:val="24"/>
        </w:rPr>
      </w:pPr>
      <w:r w:rsidRPr="006275A1">
        <w:rPr>
          <w:sz w:val="24"/>
          <w:szCs w:val="24"/>
        </w:rPr>
        <w:t xml:space="preserve">Financijskim planom Dječjeg vrtića Slunj za 2025. godinu za ovu je aktivnost planirano 1.000,00 € iz navedenog izvora. Ostvarenje iznosi </w:t>
      </w:r>
      <w:r>
        <w:rPr>
          <w:sz w:val="24"/>
          <w:szCs w:val="24"/>
        </w:rPr>
        <w:t>59,7</w:t>
      </w:r>
      <w:r w:rsidRPr="006275A1">
        <w:rPr>
          <w:sz w:val="24"/>
          <w:szCs w:val="24"/>
        </w:rPr>
        <w:t xml:space="preserve"> % u odnosu na plan</w:t>
      </w:r>
      <w:r>
        <w:rPr>
          <w:sz w:val="24"/>
          <w:szCs w:val="24"/>
        </w:rPr>
        <w:t>.</w:t>
      </w:r>
      <w:r w:rsidRPr="006275A1">
        <w:t xml:space="preserve"> </w:t>
      </w:r>
      <w:r w:rsidRPr="006275A1">
        <w:rPr>
          <w:sz w:val="24"/>
          <w:szCs w:val="24"/>
        </w:rPr>
        <w:t>Niže izvršenje rezultat je činjenice da u izvještajnom razdoblju nije postojala potreba za dodatnim ulaganjima u opremu, budući da postojeća oprema zadovoljava funkcionalne i tehničke uvjete rada. Planirana sredstva ostaju raspoloživa za eventualne buduće potrebe, čime je osigurana racionalnost i svrhovitost u korištenju financijskih resursa.</w:t>
      </w:r>
    </w:p>
    <w:p w14:paraId="17F466EF" w14:textId="2B96CF88" w:rsidR="004A749E" w:rsidRDefault="004A749E" w:rsidP="00040A71">
      <w:pPr>
        <w:pStyle w:val="Bezproreda"/>
        <w:jc w:val="both"/>
        <w:rPr>
          <w:sz w:val="24"/>
          <w:szCs w:val="24"/>
        </w:rPr>
      </w:pPr>
    </w:p>
    <w:p w14:paraId="53A44F13" w14:textId="16DBF40B" w:rsidR="004C7BC6" w:rsidRPr="004F11FB" w:rsidRDefault="004C7BC6" w:rsidP="00040A71">
      <w:pPr>
        <w:pStyle w:val="Bezproreda"/>
        <w:jc w:val="both"/>
        <w:rPr>
          <w:b/>
          <w:bCs/>
          <w:color w:val="FFFFFF" w:themeColor="background1"/>
          <w:sz w:val="24"/>
          <w:szCs w:val="24"/>
        </w:rPr>
      </w:pPr>
      <w:r w:rsidRPr="004F11FB">
        <w:rPr>
          <w:b/>
          <w:bCs/>
          <w:color w:val="FFFFFF" w:themeColor="background1"/>
          <w:sz w:val="28"/>
          <w:szCs w:val="28"/>
          <w:highlight w:val="black"/>
        </w:rPr>
        <w:t>STANJE NOVČANIH SREDSTAVA</w:t>
      </w:r>
    </w:p>
    <w:p w14:paraId="161D9DB1" w14:textId="6721CE8E" w:rsidR="00DB50D1" w:rsidRDefault="00DB50D1" w:rsidP="00040A71">
      <w:pPr>
        <w:pStyle w:val="Bezproreda"/>
        <w:jc w:val="both"/>
        <w:rPr>
          <w:sz w:val="24"/>
        </w:rPr>
      </w:pPr>
    </w:p>
    <w:p w14:paraId="0D2451A3" w14:textId="57B8992D" w:rsidR="006955A8" w:rsidRDefault="006955A8" w:rsidP="00040A71">
      <w:pPr>
        <w:pStyle w:val="Bezproreda"/>
        <w:jc w:val="both"/>
        <w:rPr>
          <w:sz w:val="24"/>
        </w:rPr>
      </w:pPr>
      <w:r>
        <w:rPr>
          <w:sz w:val="24"/>
        </w:rPr>
        <w:t xml:space="preserve">Dječji vrtić </w:t>
      </w:r>
      <w:r w:rsidR="00EF3AF0">
        <w:rPr>
          <w:sz w:val="24"/>
        </w:rPr>
        <w:t>Slunj od 1.1.2025. godine posluje preko IBAN-a Grada Slunj zbog prelaska na lokalnu riznicu.</w:t>
      </w:r>
    </w:p>
    <w:p w14:paraId="2BACC4D5" w14:textId="09251457" w:rsidR="00EF3AF0" w:rsidRDefault="00EF3AF0" w:rsidP="00040A71">
      <w:pPr>
        <w:pStyle w:val="Bezproreda"/>
        <w:jc w:val="both"/>
        <w:rPr>
          <w:sz w:val="24"/>
        </w:rPr>
      </w:pPr>
      <w:r>
        <w:rPr>
          <w:sz w:val="24"/>
        </w:rPr>
        <w:t xml:space="preserve">Na računu 167210 </w:t>
      </w:r>
      <w:r w:rsidRPr="00EF3AF0">
        <w:rPr>
          <w:i/>
          <w:iCs/>
          <w:sz w:val="24"/>
        </w:rPr>
        <w:t>(Potraživanja proračunskih korisnika za sredstva uplaćena u nadležni proračun)</w:t>
      </w:r>
      <w:r>
        <w:rPr>
          <w:sz w:val="24"/>
        </w:rPr>
        <w:t xml:space="preserve"> na dan 31.12.2025. godine vrtić bilježi </w:t>
      </w:r>
      <w:r w:rsidRPr="00EF3AF0">
        <w:rPr>
          <w:sz w:val="24"/>
        </w:rPr>
        <w:t>28.013,05</w:t>
      </w:r>
      <w:r>
        <w:rPr>
          <w:sz w:val="24"/>
        </w:rPr>
        <w:t xml:space="preserve"> </w:t>
      </w:r>
      <w:r>
        <w:rPr>
          <w:rFonts w:cstheme="minorHAnsi"/>
          <w:sz w:val="24"/>
        </w:rPr>
        <w:t>€</w:t>
      </w:r>
      <w:r>
        <w:rPr>
          <w:sz w:val="24"/>
        </w:rPr>
        <w:t>.</w:t>
      </w:r>
    </w:p>
    <w:p w14:paraId="08A0C8E7" w14:textId="77777777" w:rsidR="006955A8" w:rsidRDefault="006955A8" w:rsidP="00040A71">
      <w:pPr>
        <w:pStyle w:val="Bezproreda"/>
        <w:jc w:val="both"/>
        <w:rPr>
          <w:sz w:val="24"/>
        </w:rPr>
      </w:pPr>
    </w:p>
    <w:p w14:paraId="7058CE72" w14:textId="6C1CEE31" w:rsidR="00BD780E" w:rsidRDefault="00BD780E" w:rsidP="00040A71">
      <w:pPr>
        <w:pStyle w:val="Bezproreda"/>
        <w:jc w:val="both"/>
        <w:rPr>
          <w:b/>
          <w:bCs/>
          <w:color w:val="FFFFFF" w:themeColor="background1"/>
          <w:sz w:val="28"/>
          <w:szCs w:val="24"/>
        </w:rPr>
      </w:pPr>
      <w:r w:rsidRPr="00BD780E">
        <w:rPr>
          <w:b/>
          <w:bCs/>
          <w:color w:val="FFFFFF" w:themeColor="background1"/>
          <w:sz w:val="28"/>
          <w:szCs w:val="24"/>
          <w:highlight w:val="black"/>
        </w:rPr>
        <w:t>IZVJEŠTAJ O KORIŠTENJU FONDOVA EUROPSKE UNIJE</w:t>
      </w:r>
    </w:p>
    <w:p w14:paraId="4D91AFF7" w14:textId="77777777" w:rsidR="00EF3AF0" w:rsidRDefault="00EF3AF0" w:rsidP="00040A71">
      <w:pPr>
        <w:pStyle w:val="Bezproreda"/>
        <w:jc w:val="both"/>
        <w:rPr>
          <w:sz w:val="24"/>
        </w:rPr>
      </w:pPr>
    </w:p>
    <w:p w14:paraId="2CEAB2E1" w14:textId="778F3FDB" w:rsidR="00BD780E" w:rsidRDefault="00BD780E" w:rsidP="00040A71">
      <w:pPr>
        <w:pStyle w:val="Bezproreda"/>
        <w:jc w:val="both"/>
        <w:rPr>
          <w:sz w:val="24"/>
        </w:rPr>
      </w:pPr>
      <w:r w:rsidRPr="00BD780E">
        <w:rPr>
          <w:sz w:val="24"/>
        </w:rPr>
        <w:t xml:space="preserve">Izvještaj </w:t>
      </w:r>
      <w:r>
        <w:rPr>
          <w:sz w:val="24"/>
        </w:rPr>
        <w:t>sadrži podatke o evidentiranim prihodima i primicima te rashodima i izdacima iz fondova Europske unije za proračunsku godinu po fondovima Europske unije.</w:t>
      </w:r>
    </w:p>
    <w:p w14:paraId="6A94D7D8" w14:textId="77777777" w:rsidR="00EF3AF0" w:rsidRDefault="00EF3AF0" w:rsidP="00040A71">
      <w:pPr>
        <w:pStyle w:val="Bezproreda"/>
        <w:jc w:val="both"/>
        <w:rPr>
          <w:sz w:val="24"/>
        </w:rPr>
      </w:pPr>
    </w:p>
    <w:p w14:paraId="30F9CF7C" w14:textId="77777777" w:rsidR="00EF3AF0" w:rsidRDefault="00EF3AF0" w:rsidP="00040A71">
      <w:pPr>
        <w:pStyle w:val="Bezproreda"/>
        <w:jc w:val="both"/>
        <w:rPr>
          <w:sz w:val="24"/>
        </w:rPr>
      </w:pPr>
    </w:p>
    <w:p w14:paraId="7271584F" w14:textId="77777777" w:rsidR="00EF3AF0" w:rsidRDefault="00EF3AF0" w:rsidP="00040A71">
      <w:pPr>
        <w:pStyle w:val="Bezproreda"/>
        <w:jc w:val="both"/>
        <w:rPr>
          <w:sz w:val="24"/>
        </w:rPr>
      </w:pPr>
    </w:p>
    <w:p w14:paraId="4024E52B" w14:textId="7A999EE3" w:rsidR="00C70359" w:rsidRDefault="00C70359" w:rsidP="00040A71">
      <w:pPr>
        <w:pStyle w:val="Bezproreda"/>
        <w:jc w:val="both"/>
        <w:rPr>
          <w:sz w:val="24"/>
        </w:rPr>
      </w:pPr>
      <w:r>
        <w:rPr>
          <w:sz w:val="24"/>
        </w:rPr>
        <w:lastRenderedPageBreak/>
        <w:t>Tijekom 202</w:t>
      </w:r>
      <w:r w:rsidR="00EF3AF0">
        <w:rPr>
          <w:sz w:val="24"/>
        </w:rPr>
        <w:t>5</w:t>
      </w:r>
      <w:r>
        <w:rPr>
          <w:sz w:val="24"/>
        </w:rPr>
        <w:t xml:space="preserve">. godine nije bilo prihoda i primitaka te rashoda i izdataka iz fondova </w:t>
      </w:r>
      <w:r w:rsidR="008416C1">
        <w:rPr>
          <w:sz w:val="24"/>
        </w:rPr>
        <w:t>Europske unije.</w:t>
      </w:r>
    </w:p>
    <w:p w14:paraId="05CF93AD" w14:textId="07611603" w:rsidR="00BD780E" w:rsidRDefault="00BD780E" w:rsidP="00040A71">
      <w:pPr>
        <w:pStyle w:val="Bezproreda"/>
        <w:jc w:val="both"/>
        <w:rPr>
          <w:sz w:val="24"/>
        </w:rPr>
      </w:pPr>
    </w:p>
    <w:tbl>
      <w:tblPr>
        <w:tblStyle w:val="Reetkatablice"/>
        <w:tblW w:w="9923" w:type="dxa"/>
        <w:tblInd w:w="-5" w:type="dxa"/>
        <w:tblLook w:val="04A0" w:firstRow="1" w:lastRow="0" w:firstColumn="1" w:lastColumn="0" w:noHBand="0" w:noVBand="1"/>
      </w:tblPr>
      <w:tblGrid>
        <w:gridCol w:w="1151"/>
        <w:gridCol w:w="913"/>
        <w:gridCol w:w="883"/>
        <w:gridCol w:w="989"/>
        <w:gridCol w:w="769"/>
        <w:gridCol w:w="1320"/>
        <w:gridCol w:w="1401"/>
        <w:gridCol w:w="1371"/>
        <w:gridCol w:w="1371"/>
      </w:tblGrid>
      <w:tr w:rsidR="0008717A" w14:paraId="06B81456" w14:textId="10CC2455" w:rsidTr="00EF3AF0">
        <w:tc>
          <w:tcPr>
            <w:tcW w:w="1151" w:type="dxa"/>
            <w:vMerge w:val="restart"/>
            <w:shd w:val="clear" w:color="auto" w:fill="D9D9D9" w:themeFill="background1" w:themeFillShade="D9"/>
          </w:tcPr>
          <w:p w14:paraId="55D91022" w14:textId="77777777" w:rsidR="0008717A" w:rsidRDefault="0008717A" w:rsidP="00040A71">
            <w:pPr>
              <w:pStyle w:val="Bezproreda"/>
              <w:jc w:val="both"/>
              <w:rPr>
                <w:sz w:val="24"/>
              </w:rPr>
            </w:pPr>
          </w:p>
          <w:p w14:paraId="3175327A" w14:textId="77777777" w:rsidR="0008717A" w:rsidRDefault="0008717A" w:rsidP="00040A71">
            <w:pPr>
              <w:pStyle w:val="Bezproreda"/>
              <w:jc w:val="both"/>
              <w:rPr>
                <w:sz w:val="24"/>
              </w:rPr>
            </w:pPr>
          </w:p>
          <w:p w14:paraId="3A320E0A" w14:textId="77777777" w:rsidR="0008717A" w:rsidRDefault="0008717A" w:rsidP="00040A71">
            <w:pPr>
              <w:pStyle w:val="Bezproreda"/>
              <w:jc w:val="both"/>
              <w:rPr>
                <w:sz w:val="24"/>
              </w:rPr>
            </w:pPr>
          </w:p>
          <w:p w14:paraId="2A059FAD" w14:textId="781E3707" w:rsidR="0008717A" w:rsidRPr="00BD780E" w:rsidRDefault="0008717A" w:rsidP="00040A71">
            <w:pPr>
              <w:pStyle w:val="Bezproreda"/>
              <w:jc w:val="both"/>
              <w:rPr>
                <w:sz w:val="24"/>
              </w:rPr>
            </w:pPr>
            <w:r w:rsidRPr="00BD780E">
              <w:rPr>
                <w:sz w:val="24"/>
              </w:rPr>
              <w:t>EU fond</w:t>
            </w:r>
          </w:p>
        </w:tc>
        <w:tc>
          <w:tcPr>
            <w:tcW w:w="3560" w:type="dxa"/>
            <w:gridSpan w:val="4"/>
            <w:shd w:val="clear" w:color="auto" w:fill="D9D9D9" w:themeFill="background1" w:themeFillShade="D9"/>
          </w:tcPr>
          <w:p w14:paraId="793BD06E" w14:textId="3601F161" w:rsidR="0008717A" w:rsidRPr="00BD780E" w:rsidRDefault="0008717A" w:rsidP="00040A71">
            <w:pPr>
              <w:pStyle w:val="Bezproreda"/>
              <w:jc w:val="both"/>
              <w:rPr>
                <w:sz w:val="24"/>
              </w:rPr>
            </w:pPr>
            <w:r>
              <w:rPr>
                <w:sz w:val="24"/>
              </w:rPr>
              <w:t>Podaci za 202</w:t>
            </w:r>
            <w:r w:rsidR="00EF3AF0">
              <w:rPr>
                <w:sz w:val="24"/>
              </w:rPr>
              <w:t>5</w:t>
            </w:r>
            <w:r>
              <w:rPr>
                <w:sz w:val="24"/>
              </w:rPr>
              <w:t>. godinu</w:t>
            </w:r>
          </w:p>
        </w:tc>
        <w:tc>
          <w:tcPr>
            <w:tcW w:w="1360" w:type="dxa"/>
            <w:vMerge w:val="restart"/>
            <w:shd w:val="clear" w:color="auto" w:fill="D9D9D9" w:themeFill="background1" w:themeFillShade="D9"/>
          </w:tcPr>
          <w:p w14:paraId="450C9607" w14:textId="77777777" w:rsidR="0008717A" w:rsidRDefault="0008717A" w:rsidP="00040A71">
            <w:pPr>
              <w:pStyle w:val="Bezproreda"/>
              <w:jc w:val="both"/>
              <w:rPr>
                <w:szCs w:val="20"/>
              </w:rPr>
            </w:pPr>
          </w:p>
          <w:p w14:paraId="671CB488" w14:textId="29B5061D" w:rsidR="0008717A" w:rsidRPr="0008717A" w:rsidRDefault="0008717A" w:rsidP="00040A71">
            <w:pPr>
              <w:pStyle w:val="Bezproreda"/>
              <w:jc w:val="both"/>
              <w:rPr>
                <w:szCs w:val="20"/>
              </w:rPr>
            </w:pPr>
            <w:r>
              <w:rPr>
                <w:szCs w:val="20"/>
              </w:rPr>
              <w:t>Stanje potraživanja iz fondova EU na dan 31.12.202</w:t>
            </w:r>
            <w:r w:rsidR="00EF3AF0">
              <w:rPr>
                <w:szCs w:val="20"/>
              </w:rPr>
              <w:t>5</w:t>
            </w:r>
            <w:r>
              <w:rPr>
                <w:szCs w:val="20"/>
              </w:rPr>
              <w:t>.</w:t>
            </w:r>
          </w:p>
        </w:tc>
        <w:tc>
          <w:tcPr>
            <w:tcW w:w="1581" w:type="dxa"/>
            <w:vMerge w:val="restart"/>
            <w:shd w:val="clear" w:color="auto" w:fill="D9D9D9" w:themeFill="background1" w:themeFillShade="D9"/>
          </w:tcPr>
          <w:p w14:paraId="6C9DE1BE" w14:textId="77777777" w:rsidR="0008717A" w:rsidRDefault="0008717A" w:rsidP="00040A71">
            <w:pPr>
              <w:pStyle w:val="Bezproreda"/>
              <w:jc w:val="both"/>
              <w:rPr>
                <w:sz w:val="24"/>
              </w:rPr>
            </w:pPr>
          </w:p>
          <w:p w14:paraId="6ABF4D0F" w14:textId="583A03E1" w:rsidR="0008717A" w:rsidRPr="00BD780E" w:rsidRDefault="0008717A" w:rsidP="00040A71">
            <w:pPr>
              <w:pStyle w:val="Bezproreda"/>
              <w:jc w:val="both"/>
              <w:rPr>
                <w:sz w:val="24"/>
              </w:rPr>
            </w:pPr>
            <w:r>
              <w:rPr>
                <w:sz w:val="24"/>
              </w:rPr>
              <w:t>Stanje obveza za primljene predujmove iz fondova EU na dan 31.12.202</w:t>
            </w:r>
            <w:r w:rsidR="00EF3AF0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1406" w:type="dxa"/>
            <w:vMerge w:val="restart"/>
            <w:shd w:val="clear" w:color="auto" w:fill="D9D9D9" w:themeFill="background1" w:themeFillShade="D9"/>
          </w:tcPr>
          <w:p w14:paraId="3BD7AF9D" w14:textId="77777777" w:rsidR="00EF3AF0" w:rsidRDefault="00EF3AF0" w:rsidP="00040A71">
            <w:pPr>
              <w:pStyle w:val="Bezproreda"/>
              <w:jc w:val="both"/>
              <w:rPr>
                <w:sz w:val="24"/>
              </w:rPr>
            </w:pPr>
          </w:p>
          <w:p w14:paraId="2E874DD5" w14:textId="009A55BC" w:rsidR="0008717A" w:rsidRPr="00BD780E" w:rsidRDefault="0008717A" w:rsidP="00040A71">
            <w:pPr>
              <w:pStyle w:val="Bezproreda"/>
              <w:jc w:val="both"/>
              <w:rPr>
                <w:sz w:val="24"/>
              </w:rPr>
            </w:pPr>
            <w:r>
              <w:rPr>
                <w:sz w:val="24"/>
              </w:rPr>
              <w:t>Ukupno ugovorena sredstva iz fondova EU do početka projekta do 31.12.202</w:t>
            </w:r>
            <w:r w:rsidR="00EF3AF0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865" w:type="dxa"/>
            <w:vMerge w:val="restart"/>
            <w:shd w:val="clear" w:color="auto" w:fill="D9D9D9" w:themeFill="background1" w:themeFillShade="D9"/>
          </w:tcPr>
          <w:p w14:paraId="284A68D7" w14:textId="77777777" w:rsidR="00EF3AF0" w:rsidRDefault="00EF3AF0" w:rsidP="00040A71">
            <w:pPr>
              <w:pStyle w:val="Bezproreda"/>
              <w:jc w:val="both"/>
              <w:rPr>
                <w:sz w:val="24"/>
              </w:rPr>
            </w:pPr>
          </w:p>
          <w:p w14:paraId="029A9165" w14:textId="5C78FB38" w:rsidR="0008717A" w:rsidRPr="00BD780E" w:rsidRDefault="0008717A" w:rsidP="00040A71">
            <w:pPr>
              <w:pStyle w:val="Bezproreda"/>
              <w:jc w:val="both"/>
              <w:rPr>
                <w:sz w:val="24"/>
              </w:rPr>
            </w:pPr>
            <w:r>
              <w:rPr>
                <w:sz w:val="24"/>
              </w:rPr>
              <w:t>Ukupno uplaćena sredstva iz fondova EU od početka do 31.12.202</w:t>
            </w:r>
            <w:r w:rsidR="00EF3AF0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</w:tr>
      <w:tr w:rsidR="0008717A" w14:paraId="7776C378" w14:textId="045E52C9" w:rsidTr="00EF3AF0">
        <w:trPr>
          <w:trHeight w:val="1803"/>
        </w:trPr>
        <w:tc>
          <w:tcPr>
            <w:tcW w:w="1151" w:type="dxa"/>
            <w:vMerge/>
          </w:tcPr>
          <w:p w14:paraId="6E85AD8B" w14:textId="77777777" w:rsidR="0008717A" w:rsidRPr="00BD780E" w:rsidRDefault="0008717A" w:rsidP="00040A71">
            <w:pPr>
              <w:pStyle w:val="Bezproreda"/>
              <w:jc w:val="both"/>
              <w:rPr>
                <w:sz w:val="24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</w:tcPr>
          <w:p w14:paraId="74FC5ECB" w14:textId="77777777" w:rsidR="0008717A" w:rsidRDefault="0008717A" w:rsidP="00040A71">
            <w:pPr>
              <w:pStyle w:val="Bezproreda"/>
              <w:jc w:val="both"/>
              <w:rPr>
                <w:sz w:val="24"/>
              </w:rPr>
            </w:pPr>
          </w:p>
          <w:p w14:paraId="3687E9EE" w14:textId="77777777" w:rsidR="0008717A" w:rsidRDefault="0008717A" w:rsidP="00040A71">
            <w:pPr>
              <w:pStyle w:val="Bezproreda"/>
              <w:jc w:val="both"/>
              <w:rPr>
                <w:sz w:val="24"/>
              </w:rPr>
            </w:pPr>
          </w:p>
          <w:p w14:paraId="56A231EE" w14:textId="10CD7ED8" w:rsidR="0008717A" w:rsidRPr="00BD780E" w:rsidRDefault="0008717A" w:rsidP="00040A71">
            <w:pPr>
              <w:pStyle w:val="Bezproreda"/>
              <w:jc w:val="both"/>
              <w:rPr>
                <w:sz w:val="24"/>
              </w:rPr>
            </w:pPr>
            <w:r>
              <w:rPr>
                <w:sz w:val="24"/>
              </w:rPr>
              <w:t>Prihodi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A7C09A4" w14:textId="77777777" w:rsidR="0008717A" w:rsidRDefault="0008717A" w:rsidP="00040A71">
            <w:pPr>
              <w:pStyle w:val="Bezproreda"/>
              <w:jc w:val="both"/>
              <w:rPr>
                <w:sz w:val="24"/>
              </w:rPr>
            </w:pPr>
          </w:p>
          <w:p w14:paraId="2B27E1D4" w14:textId="77777777" w:rsidR="0008717A" w:rsidRDefault="0008717A" w:rsidP="00040A71">
            <w:pPr>
              <w:pStyle w:val="Bezproreda"/>
              <w:jc w:val="both"/>
              <w:rPr>
                <w:sz w:val="24"/>
              </w:rPr>
            </w:pPr>
          </w:p>
          <w:p w14:paraId="27626E86" w14:textId="738AB3FD" w:rsidR="0008717A" w:rsidRPr="00BD780E" w:rsidRDefault="0008717A" w:rsidP="00040A71">
            <w:pPr>
              <w:pStyle w:val="Bezproreda"/>
              <w:jc w:val="both"/>
              <w:rPr>
                <w:sz w:val="24"/>
              </w:rPr>
            </w:pPr>
            <w:r>
              <w:rPr>
                <w:sz w:val="24"/>
              </w:rPr>
              <w:t>Primici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4ABCC3D2" w14:textId="77777777" w:rsidR="0008717A" w:rsidRDefault="0008717A" w:rsidP="00040A71">
            <w:pPr>
              <w:pStyle w:val="Bezproreda"/>
              <w:jc w:val="both"/>
              <w:rPr>
                <w:sz w:val="24"/>
              </w:rPr>
            </w:pPr>
          </w:p>
          <w:p w14:paraId="1333834E" w14:textId="77777777" w:rsidR="0008717A" w:rsidRDefault="0008717A" w:rsidP="00040A71">
            <w:pPr>
              <w:pStyle w:val="Bezproreda"/>
              <w:jc w:val="both"/>
              <w:rPr>
                <w:sz w:val="24"/>
              </w:rPr>
            </w:pPr>
          </w:p>
          <w:p w14:paraId="0636D636" w14:textId="46B119B1" w:rsidR="0008717A" w:rsidRPr="00BD780E" w:rsidRDefault="0008717A" w:rsidP="00040A71">
            <w:pPr>
              <w:pStyle w:val="Bezproreda"/>
              <w:jc w:val="both"/>
              <w:rPr>
                <w:sz w:val="24"/>
              </w:rPr>
            </w:pPr>
            <w:r>
              <w:rPr>
                <w:sz w:val="24"/>
              </w:rPr>
              <w:t xml:space="preserve">Rashodi 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14:paraId="6A8F4779" w14:textId="77777777" w:rsidR="0008717A" w:rsidRDefault="0008717A" w:rsidP="00040A71">
            <w:pPr>
              <w:pStyle w:val="Bezproreda"/>
              <w:jc w:val="both"/>
              <w:rPr>
                <w:sz w:val="24"/>
              </w:rPr>
            </w:pPr>
          </w:p>
          <w:p w14:paraId="7CB76DD3" w14:textId="77777777" w:rsidR="0008717A" w:rsidRDefault="0008717A" w:rsidP="00040A71">
            <w:pPr>
              <w:pStyle w:val="Bezproreda"/>
              <w:jc w:val="both"/>
              <w:rPr>
                <w:sz w:val="24"/>
              </w:rPr>
            </w:pPr>
          </w:p>
          <w:p w14:paraId="00C48CB2" w14:textId="15B5DBA1" w:rsidR="0008717A" w:rsidRPr="00BD780E" w:rsidRDefault="0008717A" w:rsidP="00040A71">
            <w:pPr>
              <w:pStyle w:val="Bezproreda"/>
              <w:jc w:val="both"/>
              <w:rPr>
                <w:sz w:val="24"/>
              </w:rPr>
            </w:pPr>
            <w:r>
              <w:rPr>
                <w:sz w:val="24"/>
              </w:rPr>
              <w:t>Izdaci</w:t>
            </w:r>
          </w:p>
        </w:tc>
        <w:tc>
          <w:tcPr>
            <w:tcW w:w="1360" w:type="dxa"/>
            <w:vMerge/>
          </w:tcPr>
          <w:p w14:paraId="0F562930" w14:textId="77777777" w:rsidR="0008717A" w:rsidRPr="00BD780E" w:rsidRDefault="0008717A" w:rsidP="00040A71">
            <w:pPr>
              <w:pStyle w:val="Bezproreda"/>
              <w:jc w:val="both"/>
              <w:rPr>
                <w:sz w:val="24"/>
              </w:rPr>
            </w:pPr>
          </w:p>
        </w:tc>
        <w:tc>
          <w:tcPr>
            <w:tcW w:w="1581" w:type="dxa"/>
            <w:vMerge/>
          </w:tcPr>
          <w:p w14:paraId="50C8916A" w14:textId="77777777" w:rsidR="0008717A" w:rsidRPr="00BD780E" w:rsidRDefault="0008717A" w:rsidP="00040A71">
            <w:pPr>
              <w:pStyle w:val="Bezproreda"/>
              <w:jc w:val="both"/>
              <w:rPr>
                <w:sz w:val="24"/>
              </w:rPr>
            </w:pPr>
          </w:p>
        </w:tc>
        <w:tc>
          <w:tcPr>
            <w:tcW w:w="1406" w:type="dxa"/>
            <w:vMerge/>
          </w:tcPr>
          <w:p w14:paraId="2888ACBF" w14:textId="77777777" w:rsidR="0008717A" w:rsidRPr="00BD780E" w:rsidRDefault="0008717A" w:rsidP="00040A71">
            <w:pPr>
              <w:pStyle w:val="Bezproreda"/>
              <w:jc w:val="both"/>
              <w:rPr>
                <w:sz w:val="24"/>
              </w:rPr>
            </w:pPr>
          </w:p>
        </w:tc>
        <w:tc>
          <w:tcPr>
            <w:tcW w:w="865" w:type="dxa"/>
            <w:vMerge/>
          </w:tcPr>
          <w:p w14:paraId="319A8AD0" w14:textId="77777777" w:rsidR="0008717A" w:rsidRPr="00BD780E" w:rsidRDefault="0008717A" w:rsidP="00040A71">
            <w:pPr>
              <w:pStyle w:val="Bezproreda"/>
              <w:jc w:val="both"/>
              <w:rPr>
                <w:sz w:val="24"/>
              </w:rPr>
            </w:pPr>
          </w:p>
        </w:tc>
      </w:tr>
      <w:tr w:rsidR="0008717A" w14:paraId="364F31D0" w14:textId="446AA747" w:rsidTr="00EF3AF0">
        <w:tc>
          <w:tcPr>
            <w:tcW w:w="1151" w:type="dxa"/>
          </w:tcPr>
          <w:p w14:paraId="2235BE4E" w14:textId="7EE718D0" w:rsidR="0008717A" w:rsidRPr="00BD780E" w:rsidRDefault="0008717A" w:rsidP="00040A71">
            <w:pPr>
              <w:pStyle w:val="Bezproreda"/>
              <w:jc w:val="both"/>
              <w:rPr>
                <w:sz w:val="24"/>
              </w:rPr>
            </w:pPr>
            <w:r w:rsidRPr="00EF3AF0">
              <w:rPr>
                <w:szCs w:val="20"/>
              </w:rPr>
              <w:t>EU fond 1</w:t>
            </w:r>
          </w:p>
        </w:tc>
        <w:tc>
          <w:tcPr>
            <w:tcW w:w="913" w:type="dxa"/>
          </w:tcPr>
          <w:p w14:paraId="02D28132" w14:textId="7A9BE21C" w:rsidR="0008717A" w:rsidRPr="00BD780E" w:rsidRDefault="0008717A" w:rsidP="00040A71">
            <w:pPr>
              <w:pStyle w:val="Bezproreda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883" w:type="dxa"/>
          </w:tcPr>
          <w:p w14:paraId="60B2F9E2" w14:textId="209476BD" w:rsidR="0008717A" w:rsidRPr="00BD780E" w:rsidRDefault="0008717A" w:rsidP="00040A71">
            <w:pPr>
              <w:pStyle w:val="Bezproreda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989" w:type="dxa"/>
          </w:tcPr>
          <w:p w14:paraId="4D293F13" w14:textId="493E47E1" w:rsidR="0008717A" w:rsidRPr="00BD780E" w:rsidRDefault="0008717A" w:rsidP="00040A71">
            <w:pPr>
              <w:pStyle w:val="Bezproreda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775" w:type="dxa"/>
          </w:tcPr>
          <w:p w14:paraId="4265A2EE" w14:textId="75585861" w:rsidR="0008717A" w:rsidRPr="00BD780E" w:rsidRDefault="0008717A" w:rsidP="00040A71">
            <w:pPr>
              <w:pStyle w:val="Bezproreda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1360" w:type="dxa"/>
          </w:tcPr>
          <w:p w14:paraId="502854EF" w14:textId="594372AE" w:rsidR="0008717A" w:rsidRPr="00BD780E" w:rsidRDefault="0008717A" w:rsidP="00040A71">
            <w:pPr>
              <w:pStyle w:val="Bezproreda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1581" w:type="dxa"/>
          </w:tcPr>
          <w:p w14:paraId="3C8620B7" w14:textId="0B93575A" w:rsidR="0008717A" w:rsidRPr="00BD780E" w:rsidRDefault="0008717A" w:rsidP="00040A71">
            <w:pPr>
              <w:pStyle w:val="Bezproreda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1406" w:type="dxa"/>
          </w:tcPr>
          <w:p w14:paraId="7256CAEC" w14:textId="2E8ADEE1" w:rsidR="0008717A" w:rsidRPr="00BD780E" w:rsidRDefault="0008717A" w:rsidP="00040A71">
            <w:pPr>
              <w:pStyle w:val="Bezproreda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865" w:type="dxa"/>
          </w:tcPr>
          <w:p w14:paraId="4AA01826" w14:textId="209526A5" w:rsidR="0008717A" w:rsidRPr="00BD780E" w:rsidRDefault="0008717A" w:rsidP="00040A71">
            <w:pPr>
              <w:pStyle w:val="Bezproreda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</w:tr>
      <w:tr w:rsidR="0008717A" w14:paraId="1D67D620" w14:textId="07F97575" w:rsidTr="00EF3AF0">
        <w:tc>
          <w:tcPr>
            <w:tcW w:w="1151" w:type="dxa"/>
          </w:tcPr>
          <w:p w14:paraId="1736BC00" w14:textId="0B62881C" w:rsidR="0008717A" w:rsidRPr="00BD780E" w:rsidRDefault="0008717A" w:rsidP="00040A71">
            <w:pPr>
              <w:pStyle w:val="Bezproreda"/>
              <w:jc w:val="both"/>
              <w:rPr>
                <w:sz w:val="24"/>
              </w:rPr>
            </w:pPr>
            <w:r>
              <w:rPr>
                <w:sz w:val="24"/>
              </w:rPr>
              <w:t>Eu fond 2</w:t>
            </w:r>
          </w:p>
        </w:tc>
        <w:tc>
          <w:tcPr>
            <w:tcW w:w="913" w:type="dxa"/>
          </w:tcPr>
          <w:p w14:paraId="29D711C3" w14:textId="0E23FF28" w:rsidR="0008717A" w:rsidRPr="00BD780E" w:rsidRDefault="0008717A" w:rsidP="00040A71">
            <w:pPr>
              <w:pStyle w:val="Bezproreda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883" w:type="dxa"/>
          </w:tcPr>
          <w:p w14:paraId="3AD11D70" w14:textId="16004E0B" w:rsidR="0008717A" w:rsidRPr="00BD780E" w:rsidRDefault="0008717A" w:rsidP="00040A71">
            <w:pPr>
              <w:pStyle w:val="Bezproreda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989" w:type="dxa"/>
          </w:tcPr>
          <w:p w14:paraId="036322FD" w14:textId="24BEAB6D" w:rsidR="0008717A" w:rsidRPr="00BD780E" w:rsidRDefault="0008717A" w:rsidP="00040A71">
            <w:pPr>
              <w:pStyle w:val="Bezproreda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775" w:type="dxa"/>
          </w:tcPr>
          <w:p w14:paraId="0D41FA76" w14:textId="41C34D9D" w:rsidR="0008717A" w:rsidRPr="00BD780E" w:rsidRDefault="0008717A" w:rsidP="00040A71">
            <w:pPr>
              <w:pStyle w:val="Bezproreda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1360" w:type="dxa"/>
          </w:tcPr>
          <w:p w14:paraId="37323D56" w14:textId="7C8551C7" w:rsidR="0008717A" w:rsidRPr="00BD780E" w:rsidRDefault="0008717A" w:rsidP="00040A71">
            <w:pPr>
              <w:pStyle w:val="Bezproreda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1581" w:type="dxa"/>
          </w:tcPr>
          <w:p w14:paraId="7C52E23D" w14:textId="219F4604" w:rsidR="0008717A" w:rsidRPr="00BD780E" w:rsidRDefault="0008717A" w:rsidP="00040A71">
            <w:pPr>
              <w:pStyle w:val="Bezproreda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1406" w:type="dxa"/>
          </w:tcPr>
          <w:p w14:paraId="284778BE" w14:textId="764DD1B4" w:rsidR="0008717A" w:rsidRPr="00BD780E" w:rsidRDefault="0008717A" w:rsidP="00040A71">
            <w:pPr>
              <w:pStyle w:val="Bezproreda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865" w:type="dxa"/>
          </w:tcPr>
          <w:p w14:paraId="081BCE4B" w14:textId="0E4BD481" w:rsidR="0008717A" w:rsidRPr="00BD780E" w:rsidRDefault="0008717A" w:rsidP="00040A71">
            <w:pPr>
              <w:pStyle w:val="Bezproreda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</w:tr>
      <w:tr w:rsidR="0008717A" w14:paraId="387E619A" w14:textId="3FB29CC4" w:rsidTr="00EF3AF0">
        <w:tc>
          <w:tcPr>
            <w:tcW w:w="1151" w:type="dxa"/>
          </w:tcPr>
          <w:p w14:paraId="338E40D9" w14:textId="0111B1AE" w:rsidR="0008717A" w:rsidRPr="00BD780E" w:rsidRDefault="0008717A" w:rsidP="00040A71">
            <w:pPr>
              <w:pStyle w:val="Bezproreda"/>
              <w:jc w:val="both"/>
              <w:rPr>
                <w:sz w:val="24"/>
              </w:rPr>
            </w:pPr>
            <w:r>
              <w:rPr>
                <w:sz w:val="24"/>
              </w:rPr>
              <w:t>UKUPNO:</w:t>
            </w:r>
          </w:p>
        </w:tc>
        <w:tc>
          <w:tcPr>
            <w:tcW w:w="913" w:type="dxa"/>
          </w:tcPr>
          <w:p w14:paraId="735A99A6" w14:textId="2272E6D2" w:rsidR="0008717A" w:rsidRPr="00BD780E" w:rsidRDefault="0008717A" w:rsidP="00040A71">
            <w:pPr>
              <w:pStyle w:val="Bezproreda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883" w:type="dxa"/>
          </w:tcPr>
          <w:p w14:paraId="75C566D1" w14:textId="2D0DC6A7" w:rsidR="0008717A" w:rsidRPr="00BD780E" w:rsidRDefault="0008717A" w:rsidP="00040A71">
            <w:pPr>
              <w:pStyle w:val="Bezproreda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989" w:type="dxa"/>
          </w:tcPr>
          <w:p w14:paraId="31066753" w14:textId="048ACFA3" w:rsidR="0008717A" w:rsidRPr="00BD780E" w:rsidRDefault="0008717A" w:rsidP="00040A71">
            <w:pPr>
              <w:pStyle w:val="Bezproreda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775" w:type="dxa"/>
          </w:tcPr>
          <w:p w14:paraId="5DB69751" w14:textId="5C4C40F5" w:rsidR="0008717A" w:rsidRPr="00BD780E" w:rsidRDefault="0008717A" w:rsidP="00040A71">
            <w:pPr>
              <w:pStyle w:val="Bezproreda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1360" w:type="dxa"/>
          </w:tcPr>
          <w:p w14:paraId="40D7F929" w14:textId="7464DF4D" w:rsidR="0008717A" w:rsidRPr="00BD780E" w:rsidRDefault="0008717A" w:rsidP="00040A71">
            <w:pPr>
              <w:pStyle w:val="Bezproreda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1581" w:type="dxa"/>
          </w:tcPr>
          <w:p w14:paraId="45018967" w14:textId="5CD7872E" w:rsidR="0008717A" w:rsidRPr="00BD780E" w:rsidRDefault="0008717A" w:rsidP="00040A71">
            <w:pPr>
              <w:pStyle w:val="Bezproreda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1406" w:type="dxa"/>
          </w:tcPr>
          <w:p w14:paraId="6CCDC30C" w14:textId="5369D371" w:rsidR="0008717A" w:rsidRPr="00BD780E" w:rsidRDefault="0008717A" w:rsidP="00040A71">
            <w:pPr>
              <w:pStyle w:val="Bezproreda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865" w:type="dxa"/>
          </w:tcPr>
          <w:p w14:paraId="4234D070" w14:textId="1DE166D3" w:rsidR="0008717A" w:rsidRPr="00BD780E" w:rsidRDefault="0008717A" w:rsidP="00040A71">
            <w:pPr>
              <w:pStyle w:val="Bezproreda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</w:tr>
    </w:tbl>
    <w:p w14:paraId="3296337A" w14:textId="77777777" w:rsidR="00BD780E" w:rsidRDefault="00BD780E" w:rsidP="00040A71">
      <w:pPr>
        <w:pStyle w:val="Bezproreda"/>
        <w:jc w:val="both"/>
        <w:rPr>
          <w:color w:val="FFFFFF" w:themeColor="background1"/>
          <w:sz w:val="32"/>
          <w:szCs w:val="28"/>
        </w:rPr>
      </w:pPr>
    </w:p>
    <w:p w14:paraId="1ECB7CB8" w14:textId="77777777" w:rsidR="006B7D40" w:rsidRPr="00BD780E" w:rsidRDefault="006B7D40" w:rsidP="00040A71">
      <w:pPr>
        <w:pStyle w:val="Bezproreda"/>
        <w:jc w:val="both"/>
        <w:rPr>
          <w:color w:val="FFFFFF" w:themeColor="background1"/>
          <w:sz w:val="32"/>
          <w:szCs w:val="28"/>
        </w:rPr>
      </w:pPr>
    </w:p>
    <w:p w14:paraId="723D0FDF" w14:textId="094051F0" w:rsidR="004C7BC6" w:rsidRPr="00F47307" w:rsidRDefault="00F47307" w:rsidP="00040A71">
      <w:pPr>
        <w:pStyle w:val="Bezproreda"/>
        <w:shd w:val="clear" w:color="auto" w:fill="000000" w:themeFill="text1"/>
        <w:jc w:val="both"/>
        <w:rPr>
          <w:color w:val="FFFFFF" w:themeColor="background1"/>
          <w:sz w:val="28"/>
          <w:szCs w:val="24"/>
        </w:rPr>
      </w:pPr>
      <w:r w:rsidRPr="00F47307">
        <w:rPr>
          <w:color w:val="FFFFFF" w:themeColor="background1"/>
          <w:sz w:val="28"/>
          <w:szCs w:val="24"/>
        </w:rPr>
        <w:t>I</w:t>
      </w:r>
      <w:r w:rsidRPr="00F47307">
        <w:rPr>
          <w:b/>
          <w:bCs/>
          <w:color w:val="FFFFFF" w:themeColor="background1"/>
          <w:sz w:val="28"/>
          <w:szCs w:val="24"/>
        </w:rPr>
        <w:t>ZVJEŠTAJ O ZADUŽIVANJU NA DOMAĆEM I STRANOM TRŽIŠTU NOVCA I KAPITALA</w:t>
      </w:r>
    </w:p>
    <w:p w14:paraId="6149301F" w14:textId="77777777" w:rsidR="006B7D40" w:rsidRDefault="006B7D40" w:rsidP="00040A71">
      <w:pPr>
        <w:pStyle w:val="Bezproreda"/>
        <w:jc w:val="both"/>
        <w:rPr>
          <w:sz w:val="24"/>
        </w:rPr>
      </w:pPr>
    </w:p>
    <w:p w14:paraId="03942963" w14:textId="7F7C5EAE" w:rsidR="00F47307" w:rsidRDefault="00F47307" w:rsidP="00040A71">
      <w:pPr>
        <w:pStyle w:val="Bezproreda"/>
        <w:jc w:val="both"/>
        <w:rPr>
          <w:sz w:val="24"/>
        </w:rPr>
      </w:pPr>
      <w:r>
        <w:rPr>
          <w:sz w:val="24"/>
        </w:rPr>
        <w:t>Dječji vrtić Slunj nije se zaduživao na domaćem i stranom tržištu novca i kapitala tijekom 202</w:t>
      </w:r>
      <w:r w:rsidR="00EF3AF0">
        <w:rPr>
          <w:sz w:val="24"/>
        </w:rPr>
        <w:t>5</w:t>
      </w:r>
      <w:r>
        <w:rPr>
          <w:sz w:val="24"/>
        </w:rPr>
        <w:t>. godine</w:t>
      </w:r>
    </w:p>
    <w:p w14:paraId="73FF8CDC" w14:textId="2DCBBB79" w:rsidR="00F47307" w:rsidRDefault="00F47307" w:rsidP="00040A71">
      <w:pPr>
        <w:pStyle w:val="Bezproreda"/>
        <w:jc w:val="both"/>
        <w:rPr>
          <w:sz w:val="24"/>
        </w:rPr>
      </w:pPr>
    </w:p>
    <w:p w14:paraId="7BE3EBFE" w14:textId="5C153B1D" w:rsidR="00F47307" w:rsidRPr="00F47307" w:rsidRDefault="00F47307" w:rsidP="00040A71">
      <w:pPr>
        <w:pStyle w:val="Bezproreda"/>
        <w:jc w:val="both"/>
        <w:rPr>
          <w:b/>
          <w:bCs/>
          <w:sz w:val="24"/>
        </w:rPr>
      </w:pPr>
      <w:r w:rsidRPr="00F47307">
        <w:rPr>
          <w:b/>
          <w:bCs/>
          <w:color w:val="FFFFFF" w:themeColor="background1"/>
          <w:sz w:val="28"/>
          <w:szCs w:val="24"/>
          <w:shd w:val="clear" w:color="auto" w:fill="000000" w:themeFill="text1"/>
        </w:rPr>
        <w:t>IZVJEŠTAJ O DANIM ZAJMOVIMA I POTRAŽIVANJIMA PO DANIM ZAJMOVIMA</w:t>
      </w:r>
    </w:p>
    <w:p w14:paraId="45B37887" w14:textId="77777777" w:rsidR="006B7D40" w:rsidRDefault="006B7D40" w:rsidP="00040A71">
      <w:pPr>
        <w:pStyle w:val="Bezproreda"/>
        <w:jc w:val="both"/>
        <w:rPr>
          <w:sz w:val="24"/>
        </w:rPr>
      </w:pPr>
    </w:p>
    <w:p w14:paraId="3589A11D" w14:textId="4FC7F94A" w:rsidR="00F47307" w:rsidRDefault="00F47307" w:rsidP="00040A71">
      <w:pPr>
        <w:pStyle w:val="Bezproreda"/>
        <w:jc w:val="both"/>
        <w:rPr>
          <w:sz w:val="24"/>
        </w:rPr>
      </w:pPr>
      <w:r>
        <w:rPr>
          <w:sz w:val="24"/>
        </w:rPr>
        <w:t>Dječji vrtić Slunj nije davao zajmove te nema potraživanja po danim zajmovima u 202</w:t>
      </w:r>
      <w:r w:rsidR="00EF3AF0">
        <w:rPr>
          <w:sz w:val="24"/>
        </w:rPr>
        <w:t>5</w:t>
      </w:r>
      <w:r>
        <w:rPr>
          <w:sz w:val="24"/>
        </w:rPr>
        <w:t>. godini.</w:t>
      </w:r>
    </w:p>
    <w:p w14:paraId="1F4767A6" w14:textId="77777777" w:rsidR="0008717A" w:rsidRDefault="0008717A" w:rsidP="00040A71">
      <w:pPr>
        <w:pStyle w:val="Bezproreda"/>
        <w:jc w:val="both"/>
        <w:rPr>
          <w:sz w:val="24"/>
        </w:rPr>
      </w:pPr>
    </w:p>
    <w:p w14:paraId="3A9FD545" w14:textId="20C59056" w:rsidR="00B63E63" w:rsidRPr="00B63E63" w:rsidRDefault="00D204E6" w:rsidP="00040A71">
      <w:pPr>
        <w:pStyle w:val="Bezproreda"/>
        <w:jc w:val="both"/>
        <w:rPr>
          <w:b/>
          <w:bCs/>
          <w:color w:val="FFFFFF" w:themeColor="background1"/>
          <w:sz w:val="28"/>
          <w:szCs w:val="24"/>
        </w:rPr>
      </w:pPr>
      <w:r w:rsidRPr="00D204E6">
        <w:rPr>
          <w:b/>
          <w:bCs/>
          <w:color w:val="FFFFFF" w:themeColor="background1"/>
          <w:sz w:val="28"/>
          <w:szCs w:val="24"/>
          <w:highlight w:val="black"/>
        </w:rPr>
        <w:t>POTRAŽIVANJA</w:t>
      </w:r>
    </w:p>
    <w:p w14:paraId="22D9D2B0" w14:textId="77777777" w:rsidR="006B7D40" w:rsidRDefault="006B7D40" w:rsidP="00040A71">
      <w:pPr>
        <w:pStyle w:val="Bezproreda"/>
        <w:jc w:val="both"/>
        <w:rPr>
          <w:sz w:val="24"/>
        </w:rPr>
      </w:pPr>
    </w:p>
    <w:p w14:paraId="2A5123B7" w14:textId="1123BB6C" w:rsidR="00DB50D1" w:rsidRPr="00DD2216" w:rsidRDefault="00FE50CF" w:rsidP="00040A71">
      <w:pPr>
        <w:pStyle w:val="Bezproreda"/>
        <w:jc w:val="both"/>
        <w:rPr>
          <w:sz w:val="24"/>
        </w:rPr>
      </w:pPr>
      <w:r w:rsidRPr="00DD2216">
        <w:rPr>
          <w:sz w:val="24"/>
        </w:rPr>
        <w:t>Stanje nenaplaćenih potraživanja na dan 31.12.20</w:t>
      </w:r>
      <w:r w:rsidR="006A0C03" w:rsidRPr="00DD2216">
        <w:rPr>
          <w:sz w:val="24"/>
        </w:rPr>
        <w:t>2</w:t>
      </w:r>
      <w:r w:rsidR="0028784F">
        <w:rPr>
          <w:sz w:val="24"/>
        </w:rPr>
        <w:t>5</w:t>
      </w:r>
      <w:r w:rsidRPr="00DD2216">
        <w:rPr>
          <w:sz w:val="24"/>
        </w:rPr>
        <w:t>. godine iznosi</w:t>
      </w:r>
      <w:r w:rsidR="00D23301" w:rsidRPr="00DD2216">
        <w:rPr>
          <w:sz w:val="24"/>
        </w:rPr>
        <w:t xml:space="preserve"> </w:t>
      </w:r>
      <w:r w:rsidR="002104B4">
        <w:rPr>
          <w:sz w:val="24"/>
        </w:rPr>
        <w:t>50.212,16</w:t>
      </w:r>
      <w:r w:rsidR="00843F04" w:rsidRPr="0037306C">
        <w:rPr>
          <w:sz w:val="24"/>
        </w:rPr>
        <w:t xml:space="preserve"> €</w:t>
      </w:r>
      <w:r w:rsidR="00D23301" w:rsidRPr="0037306C">
        <w:rPr>
          <w:sz w:val="24"/>
        </w:rPr>
        <w:t xml:space="preserve">, </w:t>
      </w:r>
      <w:r w:rsidR="00D23301" w:rsidRPr="00DD2216">
        <w:rPr>
          <w:sz w:val="24"/>
        </w:rPr>
        <w:t>a odnose se n</w:t>
      </w:r>
      <w:r w:rsidR="00DF4281">
        <w:rPr>
          <w:sz w:val="24"/>
        </w:rPr>
        <w:t>a</w:t>
      </w:r>
      <w:r w:rsidR="00DB50D1" w:rsidRPr="00DD2216">
        <w:rPr>
          <w:sz w:val="24"/>
        </w:rPr>
        <w:t>:</w:t>
      </w:r>
    </w:p>
    <w:p w14:paraId="05D3DDEE" w14:textId="3F4B17ED" w:rsidR="003C648E" w:rsidRPr="004E6264" w:rsidRDefault="003C648E" w:rsidP="00040A71">
      <w:pPr>
        <w:pStyle w:val="Bezproreda"/>
        <w:jc w:val="both"/>
        <w:rPr>
          <w:sz w:val="24"/>
        </w:rPr>
      </w:pPr>
      <w:r w:rsidRPr="00DD2216">
        <w:rPr>
          <w:sz w:val="24"/>
        </w:rPr>
        <w:t xml:space="preserve">- </w:t>
      </w:r>
      <w:r w:rsidR="00DF4281">
        <w:rPr>
          <w:sz w:val="24"/>
        </w:rPr>
        <w:t xml:space="preserve">potraživanje </w:t>
      </w:r>
      <w:r w:rsidRPr="00DD2216">
        <w:rPr>
          <w:sz w:val="24"/>
        </w:rPr>
        <w:t xml:space="preserve">prema HZZO-u za naknade koje se refundiraju u iznosu </w:t>
      </w:r>
      <w:r w:rsidR="002104B4">
        <w:rPr>
          <w:sz w:val="24"/>
        </w:rPr>
        <w:t>2.227,07</w:t>
      </w:r>
      <w:r w:rsidR="00DF4281">
        <w:rPr>
          <w:sz w:val="24"/>
        </w:rPr>
        <w:t xml:space="preserve"> €</w:t>
      </w:r>
    </w:p>
    <w:p w14:paraId="2BF59AA6" w14:textId="56D3DD5C" w:rsidR="003A3BE2" w:rsidRPr="00DD2216" w:rsidRDefault="00DB50D1" w:rsidP="00040A71">
      <w:pPr>
        <w:pStyle w:val="Bezproreda"/>
        <w:jc w:val="both"/>
        <w:rPr>
          <w:sz w:val="24"/>
        </w:rPr>
      </w:pPr>
      <w:r w:rsidRPr="004E6264">
        <w:rPr>
          <w:sz w:val="24"/>
        </w:rPr>
        <w:t xml:space="preserve">- </w:t>
      </w:r>
      <w:r w:rsidR="0037306C" w:rsidRPr="004E6264">
        <w:rPr>
          <w:sz w:val="24"/>
        </w:rPr>
        <w:t xml:space="preserve">potraživanja </w:t>
      </w:r>
      <w:r w:rsidR="003C648E" w:rsidRPr="00DD2216">
        <w:rPr>
          <w:sz w:val="24"/>
        </w:rPr>
        <w:t xml:space="preserve">za </w:t>
      </w:r>
      <w:r w:rsidR="00D23301" w:rsidRPr="00DD2216">
        <w:rPr>
          <w:sz w:val="24"/>
        </w:rPr>
        <w:t xml:space="preserve">uslugu smještaja djece u vrtiću </w:t>
      </w:r>
      <w:r w:rsidR="0045630C" w:rsidRPr="00DD2216">
        <w:rPr>
          <w:sz w:val="24"/>
        </w:rPr>
        <w:t xml:space="preserve">u iznosu od </w:t>
      </w:r>
      <w:r w:rsidR="002104B4">
        <w:rPr>
          <w:sz w:val="24"/>
        </w:rPr>
        <w:t>21.208,50</w:t>
      </w:r>
      <w:r w:rsidR="00DD2216" w:rsidRPr="00DD2216">
        <w:rPr>
          <w:sz w:val="24"/>
        </w:rPr>
        <w:t xml:space="preserve"> €</w:t>
      </w:r>
      <w:r w:rsidR="0045630C" w:rsidRPr="00DD2216">
        <w:rPr>
          <w:sz w:val="24"/>
        </w:rPr>
        <w:t xml:space="preserve">. Usluga se </w:t>
      </w:r>
      <w:r w:rsidR="00D23301" w:rsidRPr="00DD2216">
        <w:rPr>
          <w:sz w:val="24"/>
        </w:rPr>
        <w:t>obračunava u tekućem mjesecu za prethodni</w:t>
      </w:r>
      <w:r w:rsidR="00CB02F5" w:rsidRPr="00DD2216">
        <w:rPr>
          <w:sz w:val="24"/>
        </w:rPr>
        <w:t>, nakon izvršene usluge</w:t>
      </w:r>
      <w:r w:rsidR="00D23301" w:rsidRPr="00DD2216">
        <w:rPr>
          <w:sz w:val="24"/>
        </w:rPr>
        <w:t xml:space="preserve">. Usluga za </w:t>
      </w:r>
      <w:r w:rsidR="002104B4">
        <w:rPr>
          <w:sz w:val="24"/>
        </w:rPr>
        <w:t>prosinac</w:t>
      </w:r>
      <w:r w:rsidR="00D23301" w:rsidRPr="00DD2216">
        <w:rPr>
          <w:sz w:val="24"/>
        </w:rPr>
        <w:t xml:space="preserve"> 202</w:t>
      </w:r>
      <w:r w:rsidR="002104B4">
        <w:rPr>
          <w:sz w:val="24"/>
        </w:rPr>
        <w:t>5</w:t>
      </w:r>
      <w:r w:rsidR="00D23301" w:rsidRPr="00DD2216">
        <w:rPr>
          <w:sz w:val="24"/>
        </w:rPr>
        <w:t xml:space="preserve">. godine obračunata je u </w:t>
      </w:r>
      <w:r w:rsidR="002104B4">
        <w:rPr>
          <w:sz w:val="24"/>
        </w:rPr>
        <w:t xml:space="preserve">siječnju </w:t>
      </w:r>
      <w:r w:rsidR="00D23301" w:rsidRPr="00DD2216">
        <w:rPr>
          <w:sz w:val="24"/>
        </w:rPr>
        <w:t>202</w:t>
      </w:r>
      <w:r w:rsidR="002104B4">
        <w:rPr>
          <w:sz w:val="24"/>
        </w:rPr>
        <w:t>6</w:t>
      </w:r>
      <w:r w:rsidR="00D23301" w:rsidRPr="00DD2216">
        <w:rPr>
          <w:sz w:val="24"/>
        </w:rPr>
        <w:t>. godine kada i dospijeva na naplatu</w:t>
      </w:r>
      <w:r w:rsidR="0045630C" w:rsidRPr="00DD2216">
        <w:rPr>
          <w:sz w:val="24"/>
        </w:rPr>
        <w:t>,</w:t>
      </w:r>
    </w:p>
    <w:p w14:paraId="4DE7F93E" w14:textId="73888E86" w:rsidR="0045630C" w:rsidRPr="00DD2216" w:rsidRDefault="0045630C" w:rsidP="00040A71">
      <w:pPr>
        <w:pStyle w:val="Bezproreda"/>
        <w:jc w:val="both"/>
        <w:rPr>
          <w:sz w:val="24"/>
        </w:rPr>
      </w:pPr>
      <w:r w:rsidRPr="00DD2216">
        <w:rPr>
          <w:sz w:val="24"/>
        </w:rPr>
        <w:t>-</w:t>
      </w:r>
      <w:r w:rsidR="0037306C">
        <w:rPr>
          <w:sz w:val="24"/>
        </w:rPr>
        <w:t xml:space="preserve"> potraživanja</w:t>
      </w:r>
      <w:r w:rsidRPr="00DD2216">
        <w:rPr>
          <w:sz w:val="24"/>
        </w:rPr>
        <w:t xml:space="preserve"> </w:t>
      </w:r>
      <w:r w:rsidR="008D0AE7" w:rsidRPr="00DD2216">
        <w:rPr>
          <w:sz w:val="24"/>
        </w:rPr>
        <w:t xml:space="preserve">za </w:t>
      </w:r>
      <w:r w:rsidRPr="00DD2216">
        <w:rPr>
          <w:sz w:val="24"/>
        </w:rPr>
        <w:t xml:space="preserve">kazne i upravne mjere u iznosu </w:t>
      </w:r>
      <w:r w:rsidR="00DD2216" w:rsidRPr="00DD2216">
        <w:rPr>
          <w:sz w:val="24"/>
        </w:rPr>
        <w:t>26.776,59 €</w:t>
      </w:r>
      <w:r w:rsidRPr="00DD2216">
        <w:rPr>
          <w:sz w:val="24"/>
        </w:rPr>
        <w:t xml:space="preserve">, odnosno na ugovornu kaznu prema „Ugovoru o izvođenju radova rekonstrukcije i dogradnje zgrade Dječjeg vrtića Slunj“ od 24. lipnja 2019. godine. Ukupan iznos ugovorne kazne </w:t>
      </w:r>
      <w:r w:rsidR="00DD2216" w:rsidRPr="00DD2216">
        <w:rPr>
          <w:sz w:val="24"/>
        </w:rPr>
        <w:t xml:space="preserve">iznosi </w:t>
      </w:r>
      <w:r w:rsidRPr="00DD2216">
        <w:rPr>
          <w:sz w:val="24"/>
        </w:rPr>
        <w:t xml:space="preserve">10% (deset posto) ukupno ugovorene vrijednosti radova koja prema Ugovoru iznosi </w:t>
      </w:r>
      <w:r w:rsidR="00E010CA">
        <w:rPr>
          <w:sz w:val="24"/>
        </w:rPr>
        <w:t>267.765,94 €</w:t>
      </w:r>
      <w:r w:rsidRPr="00DD2216">
        <w:rPr>
          <w:sz w:val="24"/>
        </w:rPr>
        <w:t xml:space="preserve"> s PDV-om.</w:t>
      </w:r>
    </w:p>
    <w:p w14:paraId="57519D08" w14:textId="77500A57" w:rsidR="0045630C" w:rsidRDefault="0045630C" w:rsidP="00040A71">
      <w:pPr>
        <w:pStyle w:val="Bezproreda"/>
        <w:jc w:val="both"/>
        <w:rPr>
          <w:sz w:val="24"/>
        </w:rPr>
      </w:pPr>
      <w:r w:rsidRPr="00DD2216">
        <w:rPr>
          <w:sz w:val="24"/>
        </w:rPr>
        <w:t>Izvođač radova nije poštivao navedeni ugovor te mu je ispostavljen račun za ugovornu kaznu.</w:t>
      </w:r>
    </w:p>
    <w:p w14:paraId="28336BC2" w14:textId="77777777" w:rsidR="00D11DDA" w:rsidRDefault="00D11DDA" w:rsidP="00040A71">
      <w:pPr>
        <w:pStyle w:val="Bezproreda"/>
        <w:jc w:val="both"/>
        <w:rPr>
          <w:sz w:val="24"/>
        </w:rPr>
      </w:pPr>
    </w:p>
    <w:p w14:paraId="7102301E" w14:textId="7004F885" w:rsidR="00D23301" w:rsidRPr="00D11DDA" w:rsidRDefault="00D11DDA" w:rsidP="00040A71">
      <w:pPr>
        <w:pStyle w:val="Bezproreda"/>
        <w:jc w:val="both"/>
        <w:rPr>
          <w:sz w:val="24"/>
        </w:rPr>
      </w:pPr>
      <w:r w:rsidRPr="00D11DDA">
        <w:rPr>
          <w:sz w:val="24"/>
        </w:rPr>
        <w:t xml:space="preserve">Dospjela potraživanja podliježu ispravku vrijednosti koji se provodi na kraju godine uzimajući u obzir kašnjenja u naplati preko </w:t>
      </w:r>
      <w:r w:rsidR="002104B4">
        <w:rPr>
          <w:sz w:val="24"/>
        </w:rPr>
        <w:t xml:space="preserve">dvije </w:t>
      </w:r>
      <w:r w:rsidRPr="00D11DDA">
        <w:rPr>
          <w:sz w:val="24"/>
        </w:rPr>
        <w:t>godine.</w:t>
      </w:r>
      <w:r w:rsidR="004E6264" w:rsidRPr="00D11DDA">
        <w:rPr>
          <w:sz w:val="24"/>
        </w:rPr>
        <w:t xml:space="preserve"> </w:t>
      </w:r>
      <w:r w:rsidR="0037306C" w:rsidRPr="00D11DDA">
        <w:rPr>
          <w:sz w:val="24"/>
        </w:rPr>
        <w:t>Ispravak vrijednosti potraživanja iznosi 28.057,06 €</w:t>
      </w:r>
    </w:p>
    <w:p w14:paraId="61731495" w14:textId="16E97FFB" w:rsidR="00D34A39" w:rsidRPr="00D11DDA" w:rsidRDefault="00D34A39" w:rsidP="00040A71">
      <w:pPr>
        <w:pStyle w:val="Bezproreda"/>
        <w:jc w:val="both"/>
        <w:rPr>
          <w:sz w:val="24"/>
        </w:rPr>
      </w:pPr>
    </w:p>
    <w:p w14:paraId="655A2B43" w14:textId="33A929D0" w:rsidR="002104B4" w:rsidRPr="002104B4" w:rsidRDefault="002104B4" w:rsidP="00040A71">
      <w:pPr>
        <w:pStyle w:val="Bezproreda"/>
        <w:jc w:val="both"/>
        <w:rPr>
          <w:b/>
          <w:color w:val="FFFFFF" w:themeColor="background1"/>
          <w:sz w:val="28"/>
        </w:rPr>
      </w:pPr>
      <w:r w:rsidRPr="002104B4">
        <w:rPr>
          <w:b/>
          <w:color w:val="FFFFFF" w:themeColor="background1"/>
          <w:sz w:val="28"/>
          <w:highlight w:val="black"/>
        </w:rPr>
        <w:t>OBVEZE</w:t>
      </w:r>
    </w:p>
    <w:p w14:paraId="177E9712" w14:textId="77777777" w:rsidR="002104B4" w:rsidRDefault="002104B4" w:rsidP="00040A71">
      <w:pPr>
        <w:pStyle w:val="Bezproreda"/>
        <w:jc w:val="both"/>
        <w:rPr>
          <w:bCs/>
          <w:sz w:val="24"/>
          <w:szCs w:val="20"/>
        </w:rPr>
      </w:pPr>
    </w:p>
    <w:p w14:paraId="4E0D172B" w14:textId="096635C2" w:rsidR="00D34A39" w:rsidRDefault="00D34A39" w:rsidP="00040A71">
      <w:pPr>
        <w:pStyle w:val="Bezproreda"/>
        <w:jc w:val="both"/>
        <w:rPr>
          <w:bCs/>
          <w:sz w:val="24"/>
          <w:szCs w:val="20"/>
        </w:rPr>
      </w:pPr>
      <w:r>
        <w:rPr>
          <w:bCs/>
          <w:sz w:val="24"/>
          <w:szCs w:val="20"/>
        </w:rPr>
        <w:t>Ukupan iznos obveza na dan 31.12.202</w:t>
      </w:r>
      <w:r w:rsidR="002104B4">
        <w:rPr>
          <w:bCs/>
          <w:sz w:val="24"/>
          <w:szCs w:val="20"/>
        </w:rPr>
        <w:t>5</w:t>
      </w:r>
      <w:r>
        <w:rPr>
          <w:bCs/>
          <w:sz w:val="24"/>
          <w:szCs w:val="20"/>
        </w:rPr>
        <w:t xml:space="preserve">. godine iznosi </w:t>
      </w:r>
      <w:r w:rsidR="003E3200">
        <w:rPr>
          <w:bCs/>
          <w:sz w:val="24"/>
          <w:szCs w:val="20"/>
        </w:rPr>
        <w:t>92.284,78</w:t>
      </w:r>
      <w:r>
        <w:rPr>
          <w:bCs/>
          <w:sz w:val="24"/>
          <w:szCs w:val="20"/>
        </w:rPr>
        <w:t xml:space="preserve"> EUR, od čega:</w:t>
      </w:r>
    </w:p>
    <w:p w14:paraId="673EA329" w14:textId="77777777" w:rsidR="00D34A39" w:rsidRPr="00935496" w:rsidRDefault="00D34A39" w:rsidP="00040A71">
      <w:pPr>
        <w:pStyle w:val="Bezproreda"/>
        <w:jc w:val="both"/>
        <w:rPr>
          <w:bCs/>
          <w:sz w:val="24"/>
          <w:szCs w:val="20"/>
        </w:rPr>
      </w:pPr>
    </w:p>
    <w:p w14:paraId="6906543A" w14:textId="52D8397A" w:rsidR="00D34A39" w:rsidRDefault="00D34A39" w:rsidP="00040A71">
      <w:pPr>
        <w:pStyle w:val="Bezproreda"/>
        <w:numPr>
          <w:ilvl w:val="0"/>
          <w:numId w:val="27"/>
        </w:numPr>
        <w:jc w:val="both"/>
        <w:rPr>
          <w:sz w:val="24"/>
        </w:rPr>
      </w:pPr>
      <w:r>
        <w:rPr>
          <w:sz w:val="24"/>
        </w:rPr>
        <w:t>Obveze za zaposlene (231) iznose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</w:t>
      </w:r>
      <w:r w:rsidR="003E3200">
        <w:rPr>
          <w:sz w:val="24"/>
        </w:rPr>
        <w:t>87.224,81</w:t>
      </w:r>
      <w:r>
        <w:rPr>
          <w:sz w:val="24"/>
        </w:rPr>
        <w:t xml:space="preserve"> EUR</w:t>
      </w:r>
    </w:p>
    <w:p w14:paraId="32DA2A56" w14:textId="23CEB014" w:rsidR="00D34A39" w:rsidRPr="003E3200" w:rsidRDefault="00D34A39" w:rsidP="00040A71">
      <w:pPr>
        <w:pStyle w:val="Bezproreda"/>
        <w:numPr>
          <w:ilvl w:val="0"/>
          <w:numId w:val="27"/>
        </w:numPr>
        <w:jc w:val="both"/>
        <w:rPr>
          <w:sz w:val="24"/>
        </w:rPr>
      </w:pPr>
      <w:r w:rsidRPr="003E3200">
        <w:rPr>
          <w:sz w:val="24"/>
        </w:rPr>
        <w:t xml:space="preserve">Obveze za materijalne rashode (232) iznose  </w:t>
      </w:r>
      <w:r w:rsidRPr="003E3200">
        <w:rPr>
          <w:sz w:val="24"/>
        </w:rPr>
        <w:tab/>
        <w:t xml:space="preserve">                                     </w:t>
      </w:r>
      <w:r w:rsidR="003E3200" w:rsidRPr="003E3200">
        <w:rPr>
          <w:sz w:val="24"/>
        </w:rPr>
        <w:t>5.055,61</w:t>
      </w:r>
      <w:r w:rsidRPr="003E3200">
        <w:rPr>
          <w:sz w:val="24"/>
        </w:rPr>
        <w:t xml:space="preserve"> EUR</w:t>
      </w:r>
    </w:p>
    <w:p w14:paraId="4E9FE9B9" w14:textId="3BD720E3" w:rsidR="003E3200" w:rsidRPr="006559A1" w:rsidRDefault="003E3200" w:rsidP="00040A71">
      <w:pPr>
        <w:pStyle w:val="Bezproreda"/>
        <w:numPr>
          <w:ilvl w:val="0"/>
          <w:numId w:val="27"/>
        </w:numPr>
        <w:jc w:val="both"/>
        <w:rPr>
          <w:sz w:val="24"/>
          <w:u w:val="single"/>
        </w:rPr>
      </w:pPr>
      <w:r>
        <w:rPr>
          <w:sz w:val="24"/>
          <w:u w:val="single"/>
        </w:rPr>
        <w:t>Obveze za nabavu proizvedene dugotrajne imovine (242) iznose  _________4,36 EUR</w:t>
      </w:r>
    </w:p>
    <w:p w14:paraId="7696E2FB" w14:textId="1E1FAD92" w:rsidR="00D34A39" w:rsidRDefault="00D34A39" w:rsidP="00040A71">
      <w:pPr>
        <w:pStyle w:val="Bezproreda"/>
        <w:ind w:left="2124" w:firstLine="708"/>
        <w:jc w:val="both"/>
        <w:rPr>
          <w:b/>
          <w:sz w:val="24"/>
        </w:rPr>
      </w:pPr>
      <w:r>
        <w:rPr>
          <w:b/>
          <w:sz w:val="24"/>
        </w:rPr>
        <w:tab/>
        <w:t xml:space="preserve">                         </w:t>
      </w:r>
      <w:r w:rsidRPr="00400DA1">
        <w:rPr>
          <w:b/>
          <w:sz w:val="24"/>
        </w:rPr>
        <w:t>UKUPNO OBVE</w:t>
      </w:r>
      <w:r>
        <w:rPr>
          <w:b/>
          <w:sz w:val="24"/>
        </w:rPr>
        <w:t>ZE</w:t>
      </w:r>
      <w:r w:rsidR="003E3200">
        <w:rPr>
          <w:b/>
          <w:sz w:val="24"/>
        </w:rPr>
        <w:t>:</w:t>
      </w:r>
      <w:r>
        <w:rPr>
          <w:b/>
          <w:sz w:val="24"/>
        </w:rPr>
        <w:t xml:space="preserve">                </w:t>
      </w:r>
      <w:r w:rsidR="003E3200">
        <w:rPr>
          <w:b/>
          <w:sz w:val="24"/>
        </w:rPr>
        <w:t>92.284,78</w:t>
      </w:r>
      <w:r>
        <w:rPr>
          <w:b/>
          <w:sz w:val="24"/>
        </w:rPr>
        <w:t xml:space="preserve"> EUR</w:t>
      </w:r>
    </w:p>
    <w:p w14:paraId="158EAACD" w14:textId="77777777" w:rsidR="00D34A39" w:rsidRDefault="00D34A39" w:rsidP="00040A71">
      <w:pPr>
        <w:pStyle w:val="Bezproreda"/>
        <w:jc w:val="both"/>
        <w:rPr>
          <w:b/>
          <w:sz w:val="24"/>
        </w:rPr>
      </w:pPr>
    </w:p>
    <w:p w14:paraId="1D3B3871" w14:textId="0F83BDF0" w:rsidR="00D34A39" w:rsidRDefault="00D34A39" w:rsidP="00040A71">
      <w:pPr>
        <w:pStyle w:val="Bezproreda"/>
        <w:numPr>
          <w:ilvl w:val="0"/>
          <w:numId w:val="28"/>
        </w:numPr>
        <w:jc w:val="both"/>
        <w:rPr>
          <w:sz w:val="24"/>
        </w:rPr>
      </w:pPr>
      <w:r>
        <w:rPr>
          <w:sz w:val="24"/>
        </w:rPr>
        <w:lastRenderedPageBreak/>
        <w:t xml:space="preserve">Obveze za zaposlene (231) odnose se na plaću za </w:t>
      </w:r>
      <w:r w:rsidR="003E3200">
        <w:rPr>
          <w:sz w:val="24"/>
        </w:rPr>
        <w:t>prosinac</w:t>
      </w:r>
      <w:r>
        <w:rPr>
          <w:sz w:val="24"/>
        </w:rPr>
        <w:t xml:space="preserve"> 202</w:t>
      </w:r>
      <w:r w:rsidR="003E3200">
        <w:rPr>
          <w:sz w:val="24"/>
        </w:rPr>
        <w:t>5</w:t>
      </w:r>
      <w:r>
        <w:rPr>
          <w:sz w:val="24"/>
        </w:rPr>
        <w:t>. godine koja se isplaćuje u siječnju 202</w:t>
      </w:r>
      <w:r w:rsidR="003E3200">
        <w:rPr>
          <w:sz w:val="24"/>
        </w:rPr>
        <w:t>6</w:t>
      </w:r>
      <w:r>
        <w:rPr>
          <w:sz w:val="24"/>
        </w:rPr>
        <w:t>. godine. Obveze za zaposlene veće su u odnosu na prošlu godinu zbog zapošljavanja novih radnika te povećanja osnovice za obračun plaće.</w:t>
      </w:r>
    </w:p>
    <w:p w14:paraId="03F102D9" w14:textId="77777777" w:rsidR="00D34A39" w:rsidRDefault="00D34A39" w:rsidP="00040A71">
      <w:pPr>
        <w:pStyle w:val="Bezproreda"/>
        <w:numPr>
          <w:ilvl w:val="0"/>
          <w:numId w:val="28"/>
        </w:numPr>
        <w:jc w:val="both"/>
        <w:rPr>
          <w:sz w:val="24"/>
        </w:rPr>
      </w:pPr>
      <w:r>
        <w:rPr>
          <w:sz w:val="24"/>
        </w:rPr>
        <w:t>Obveze za materijalne rashode (232) odnose se na:</w:t>
      </w:r>
    </w:p>
    <w:p w14:paraId="5006F05C" w14:textId="08918EC7" w:rsidR="00D34A39" w:rsidRDefault="00D34A39" w:rsidP="00040A71">
      <w:pPr>
        <w:pStyle w:val="Bezproreda"/>
        <w:ind w:left="720"/>
        <w:jc w:val="both"/>
        <w:rPr>
          <w:sz w:val="24"/>
        </w:rPr>
      </w:pPr>
      <w:r>
        <w:rPr>
          <w:sz w:val="24"/>
        </w:rPr>
        <w:t xml:space="preserve">- obvezu isplate naknade za prijevoz na posao i s posla koja se isplaćuje uz plaću za </w:t>
      </w:r>
      <w:r w:rsidR="003E3200">
        <w:rPr>
          <w:sz w:val="24"/>
        </w:rPr>
        <w:t>prosinac 2025. godine</w:t>
      </w:r>
      <w:r>
        <w:rPr>
          <w:sz w:val="24"/>
        </w:rPr>
        <w:t xml:space="preserve"> u siječnju 202</w:t>
      </w:r>
      <w:r w:rsidR="003E3200">
        <w:rPr>
          <w:sz w:val="24"/>
        </w:rPr>
        <w:t>6</w:t>
      </w:r>
      <w:r>
        <w:rPr>
          <w:sz w:val="24"/>
        </w:rPr>
        <w:t>. godine u iznosu 1.</w:t>
      </w:r>
      <w:r w:rsidR="003E3200">
        <w:rPr>
          <w:sz w:val="24"/>
        </w:rPr>
        <w:t>630,91</w:t>
      </w:r>
      <w:r>
        <w:rPr>
          <w:sz w:val="24"/>
        </w:rPr>
        <w:t xml:space="preserve"> EUR </w:t>
      </w:r>
    </w:p>
    <w:p w14:paraId="353FD5BC" w14:textId="615A3A3E" w:rsidR="00D34A39" w:rsidRDefault="00D34A39" w:rsidP="00040A71">
      <w:pPr>
        <w:pStyle w:val="Bezproreda"/>
        <w:ind w:left="720"/>
        <w:jc w:val="both"/>
        <w:rPr>
          <w:sz w:val="24"/>
        </w:rPr>
      </w:pPr>
      <w:r>
        <w:rPr>
          <w:sz w:val="24"/>
        </w:rPr>
        <w:t xml:space="preserve">-na račune (režije, namirnice, tekuće održavanje) koji se odnose na </w:t>
      </w:r>
      <w:r w:rsidR="003E3200">
        <w:rPr>
          <w:sz w:val="24"/>
        </w:rPr>
        <w:t>prosinac</w:t>
      </w:r>
      <w:r>
        <w:rPr>
          <w:sz w:val="24"/>
        </w:rPr>
        <w:t xml:space="preserve"> 202</w:t>
      </w:r>
      <w:r w:rsidR="003E3200">
        <w:rPr>
          <w:sz w:val="24"/>
        </w:rPr>
        <w:t>5</w:t>
      </w:r>
      <w:r>
        <w:rPr>
          <w:sz w:val="24"/>
        </w:rPr>
        <w:t>. godine, a dospijevaju na naplatu u siječnju 202</w:t>
      </w:r>
      <w:r w:rsidR="003E3200">
        <w:rPr>
          <w:sz w:val="24"/>
        </w:rPr>
        <w:t>6</w:t>
      </w:r>
      <w:r>
        <w:rPr>
          <w:sz w:val="24"/>
        </w:rPr>
        <w:t xml:space="preserve">. godine u iznosu </w:t>
      </w:r>
      <w:r w:rsidR="003E3200">
        <w:rPr>
          <w:sz w:val="24"/>
        </w:rPr>
        <w:t>3.424,70</w:t>
      </w:r>
      <w:r>
        <w:rPr>
          <w:sz w:val="24"/>
        </w:rPr>
        <w:t xml:space="preserve"> EUR.</w:t>
      </w:r>
    </w:p>
    <w:p w14:paraId="0E10607F" w14:textId="477B2B9F" w:rsidR="003E3200" w:rsidRDefault="003E3200" w:rsidP="00040A71">
      <w:pPr>
        <w:pStyle w:val="Bezproreda"/>
        <w:numPr>
          <w:ilvl w:val="0"/>
          <w:numId w:val="28"/>
        </w:numPr>
        <w:jc w:val="both"/>
        <w:rPr>
          <w:sz w:val="24"/>
        </w:rPr>
      </w:pPr>
      <w:r>
        <w:rPr>
          <w:sz w:val="24"/>
        </w:rPr>
        <w:t>Obveze za nabavu proizvedene dugotrajne imovine odnose se na ratu za mobilni  uređaj.</w:t>
      </w:r>
    </w:p>
    <w:p w14:paraId="6CF75EBE" w14:textId="77777777" w:rsidR="00D34A39" w:rsidRDefault="00D34A39" w:rsidP="00040A71">
      <w:pPr>
        <w:pStyle w:val="Bezproreda"/>
        <w:jc w:val="both"/>
        <w:rPr>
          <w:sz w:val="24"/>
        </w:rPr>
      </w:pPr>
    </w:p>
    <w:p w14:paraId="116C8E03" w14:textId="77777777" w:rsidR="003E3200" w:rsidRPr="003E3200" w:rsidRDefault="003E3200" w:rsidP="00040A71">
      <w:pPr>
        <w:pStyle w:val="Bezproreda"/>
        <w:jc w:val="both"/>
        <w:rPr>
          <w:sz w:val="24"/>
        </w:rPr>
      </w:pPr>
      <w:r w:rsidRPr="003E3200">
        <w:rPr>
          <w:sz w:val="24"/>
        </w:rPr>
        <w:t>Dječji vrtić Slunj svoje poslovanje vodi odgovorno, stabilno i u skladu s načelima zakonitosti i financijske discipline. Redovito se podmiruju sve preuzete obveze, a financijsko upravljanje temelji se na pažljivom planiranju, praćenju rashoda i racionalnom korištenju sredstava. Kontinuirano se ulaže trud u osiguravanje kvalitetnih uvjeta rada za zaposlenike te sigurnog i poticajnog okruženja za djecu.</w:t>
      </w:r>
    </w:p>
    <w:p w14:paraId="0C90CF73" w14:textId="77777777" w:rsidR="003E3200" w:rsidRPr="003E3200" w:rsidRDefault="003E3200" w:rsidP="00040A71">
      <w:pPr>
        <w:pStyle w:val="Bezproreda"/>
        <w:jc w:val="both"/>
        <w:rPr>
          <w:sz w:val="24"/>
        </w:rPr>
      </w:pPr>
    </w:p>
    <w:p w14:paraId="2A7337C2" w14:textId="77777777" w:rsidR="003E3200" w:rsidRPr="003E3200" w:rsidRDefault="003E3200" w:rsidP="00040A71">
      <w:pPr>
        <w:pStyle w:val="Bezproreda"/>
        <w:jc w:val="both"/>
        <w:rPr>
          <w:sz w:val="24"/>
        </w:rPr>
      </w:pPr>
      <w:r w:rsidRPr="003E3200">
        <w:rPr>
          <w:sz w:val="24"/>
        </w:rPr>
        <w:t>Ukupan iznos obveza na dan 31. 12. 2025. godine iznosi 92.284,78 EUR, a odnosi se isključivo na nedospjele obveze, odnosno obračunatu plaću te račune dobavljača. Sve navedene obveze dospijevaju u siječnju 2026. godine, što potvrđuje urednu likvidnost i pravodobno izvršavanje financijskih obveza ustanove.</w:t>
      </w:r>
    </w:p>
    <w:p w14:paraId="212EE42C" w14:textId="77777777" w:rsidR="003E3200" w:rsidRPr="003E3200" w:rsidRDefault="003E3200" w:rsidP="00040A71">
      <w:pPr>
        <w:pStyle w:val="Bezproreda"/>
        <w:jc w:val="both"/>
        <w:rPr>
          <w:sz w:val="24"/>
        </w:rPr>
      </w:pPr>
    </w:p>
    <w:p w14:paraId="32994DB1" w14:textId="75E28E0D" w:rsidR="00B63E63" w:rsidRDefault="003E3200" w:rsidP="00040A71">
      <w:pPr>
        <w:pStyle w:val="Bezproreda"/>
        <w:jc w:val="both"/>
        <w:rPr>
          <w:sz w:val="24"/>
        </w:rPr>
      </w:pPr>
      <w:r w:rsidRPr="003E3200">
        <w:rPr>
          <w:sz w:val="24"/>
        </w:rPr>
        <w:t>Odgovornim upravljanjem, transparentnim poslovanjem i stalnim ulaganjem u kvalitetu rada, Dječji vrtić Slunj potvrđuje svoju stabilnost i pouzdanost kao javna ustanova koja savjesno brine o povjerenim sredstvima i interesima djece, roditelja i zaposlenika.</w:t>
      </w:r>
    </w:p>
    <w:p w14:paraId="5C32E62C" w14:textId="77777777" w:rsidR="00ED22FB" w:rsidRDefault="00ED22FB" w:rsidP="00040A71">
      <w:pPr>
        <w:pStyle w:val="Bezproreda"/>
        <w:jc w:val="both"/>
        <w:rPr>
          <w:sz w:val="24"/>
        </w:rPr>
      </w:pPr>
    </w:p>
    <w:p w14:paraId="30247AC5" w14:textId="77777777" w:rsidR="00B63E63" w:rsidRDefault="00B63E63" w:rsidP="00040A71">
      <w:pPr>
        <w:pStyle w:val="Bezproreda"/>
        <w:jc w:val="both"/>
        <w:rPr>
          <w:sz w:val="24"/>
        </w:rPr>
      </w:pPr>
    </w:p>
    <w:p w14:paraId="00150537" w14:textId="77777777" w:rsidR="00B63E63" w:rsidRDefault="00B63E63" w:rsidP="00D34A39">
      <w:pPr>
        <w:pStyle w:val="Bezproreda"/>
        <w:rPr>
          <w:sz w:val="24"/>
        </w:rPr>
      </w:pPr>
    </w:p>
    <w:p w14:paraId="5ABDED2F" w14:textId="77777777" w:rsidR="00B63E63" w:rsidRDefault="00B63E63" w:rsidP="00D34A39">
      <w:pPr>
        <w:pStyle w:val="Bezproreda"/>
        <w:rPr>
          <w:sz w:val="24"/>
        </w:rPr>
      </w:pPr>
    </w:p>
    <w:p w14:paraId="3295A66F" w14:textId="77777777" w:rsidR="00B63E63" w:rsidRDefault="00B63E63" w:rsidP="00D34A39">
      <w:pPr>
        <w:pStyle w:val="Bezproreda"/>
        <w:rPr>
          <w:sz w:val="24"/>
        </w:rPr>
      </w:pPr>
    </w:p>
    <w:p w14:paraId="62893B91" w14:textId="77777777" w:rsidR="00B63E63" w:rsidRDefault="00B63E63" w:rsidP="00D34A39">
      <w:pPr>
        <w:pStyle w:val="Bezproreda"/>
        <w:rPr>
          <w:sz w:val="24"/>
        </w:rPr>
      </w:pPr>
    </w:p>
    <w:p w14:paraId="4D1623B1" w14:textId="77777777" w:rsidR="00B63E63" w:rsidRDefault="00B63E63" w:rsidP="00D34A39">
      <w:pPr>
        <w:pStyle w:val="Bezproreda"/>
        <w:rPr>
          <w:sz w:val="24"/>
        </w:rPr>
      </w:pPr>
    </w:p>
    <w:p w14:paraId="4D42C174" w14:textId="77777777" w:rsidR="00B63E63" w:rsidRDefault="00B63E63" w:rsidP="00D34A39">
      <w:pPr>
        <w:pStyle w:val="Bezproreda"/>
        <w:rPr>
          <w:sz w:val="24"/>
        </w:rPr>
      </w:pPr>
    </w:p>
    <w:p w14:paraId="657148DA" w14:textId="77777777" w:rsidR="00B63E63" w:rsidRDefault="00B63E63" w:rsidP="00D34A39">
      <w:pPr>
        <w:pStyle w:val="Bezproreda"/>
        <w:rPr>
          <w:sz w:val="24"/>
        </w:rPr>
      </w:pPr>
    </w:p>
    <w:p w14:paraId="3CD0BF8B" w14:textId="77777777" w:rsidR="00B63E63" w:rsidRDefault="00B63E63" w:rsidP="00D34A39">
      <w:pPr>
        <w:pStyle w:val="Bezproreda"/>
        <w:rPr>
          <w:sz w:val="24"/>
        </w:rPr>
      </w:pPr>
    </w:p>
    <w:p w14:paraId="56014BAB" w14:textId="77777777" w:rsidR="00B63E63" w:rsidRDefault="00B63E63" w:rsidP="00D34A39">
      <w:pPr>
        <w:pStyle w:val="Bezproreda"/>
        <w:rPr>
          <w:sz w:val="24"/>
        </w:rPr>
      </w:pPr>
    </w:p>
    <w:p w14:paraId="2175A528" w14:textId="77777777" w:rsidR="00B63E63" w:rsidRDefault="00B63E63" w:rsidP="00D34A39">
      <w:pPr>
        <w:pStyle w:val="Bezproreda"/>
        <w:rPr>
          <w:sz w:val="24"/>
        </w:rPr>
      </w:pPr>
    </w:p>
    <w:p w14:paraId="774D1D87" w14:textId="77777777" w:rsidR="00B63E63" w:rsidRDefault="00B63E63" w:rsidP="00D34A39">
      <w:pPr>
        <w:pStyle w:val="Bezproreda"/>
        <w:rPr>
          <w:sz w:val="24"/>
        </w:rPr>
      </w:pPr>
    </w:p>
    <w:p w14:paraId="1F785250" w14:textId="77777777" w:rsidR="00B63E63" w:rsidRDefault="00B63E63" w:rsidP="00D34A39">
      <w:pPr>
        <w:pStyle w:val="Bezproreda"/>
        <w:rPr>
          <w:sz w:val="24"/>
        </w:rPr>
      </w:pPr>
    </w:p>
    <w:p w14:paraId="5624A754" w14:textId="77777777" w:rsidR="00B63E63" w:rsidRDefault="00B63E63" w:rsidP="00D34A39">
      <w:pPr>
        <w:pStyle w:val="Bezproreda"/>
        <w:rPr>
          <w:sz w:val="24"/>
        </w:rPr>
      </w:pPr>
    </w:p>
    <w:p w14:paraId="06B0D0B9" w14:textId="77777777" w:rsidR="00B63E63" w:rsidRDefault="00B63E63" w:rsidP="00D34A39">
      <w:pPr>
        <w:pStyle w:val="Bezproreda"/>
        <w:rPr>
          <w:sz w:val="24"/>
        </w:rPr>
      </w:pPr>
    </w:p>
    <w:p w14:paraId="7463EA2E" w14:textId="77777777" w:rsidR="00B63E63" w:rsidRDefault="00B63E63" w:rsidP="00D34A39">
      <w:pPr>
        <w:pStyle w:val="Bezproreda"/>
        <w:rPr>
          <w:sz w:val="24"/>
        </w:rPr>
      </w:pPr>
    </w:p>
    <w:p w14:paraId="224287A6" w14:textId="77777777" w:rsidR="00B63E63" w:rsidRDefault="00B63E63" w:rsidP="00D34A39">
      <w:pPr>
        <w:pStyle w:val="Bezproreda"/>
        <w:rPr>
          <w:sz w:val="24"/>
        </w:rPr>
      </w:pPr>
    </w:p>
    <w:p w14:paraId="4CB4A059" w14:textId="77777777" w:rsidR="00B63E63" w:rsidRDefault="00B63E63" w:rsidP="00D34A39">
      <w:pPr>
        <w:pStyle w:val="Bezproreda"/>
        <w:rPr>
          <w:sz w:val="24"/>
        </w:rPr>
      </w:pPr>
    </w:p>
    <w:p w14:paraId="2D758371" w14:textId="77777777" w:rsidR="00B63E63" w:rsidRDefault="00B63E63" w:rsidP="00D34A39">
      <w:pPr>
        <w:pStyle w:val="Bezproreda"/>
        <w:rPr>
          <w:sz w:val="24"/>
        </w:rPr>
      </w:pPr>
    </w:p>
    <w:p w14:paraId="0CFCA9EC" w14:textId="77777777" w:rsidR="00B63E63" w:rsidRDefault="00B63E63" w:rsidP="00D34A39">
      <w:pPr>
        <w:pStyle w:val="Bezproreda"/>
        <w:rPr>
          <w:sz w:val="24"/>
        </w:rPr>
      </w:pPr>
    </w:p>
    <w:p w14:paraId="717E788B" w14:textId="77777777" w:rsidR="00B63E63" w:rsidRDefault="00B63E63" w:rsidP="00D34A39">
      <w:pPr>
        <w:pStyle w:val="Bezproreda"/>
        <w:rPr>
          <w:sz w:val="24"/>
        </w:rPr>
      </w:pPr>
    </w:p>
    <w:p w14:paraId="7D5271D7" w14:textId="77777777" w:rsidR="00B63E63" w:rsidRDefault="00B63E63" w:rsidP="00D34A39">
      <w:pPr>
        <w:pStyle w:val="Bezproreda"/>
        <w:rPr>
          <w:sz w:val="24"/>
        </w:rPr>
      </w:pPr>
    </w:p>
    <w:p w14:paraId="4500425F" w14:textId="77777777" w:rsidR="00B63E63" w:rsidRDefault="00B63E63" w:rsidP="00D34A39">
      <w:pPr>
        <w:pStyle w:val="Bezproreda"/>
        <w:rPr>
          <w:sz w:val="24"/>
        </w:rPr>
      </w:pPr>
    </w:p>
    <w:p w14:paraId="15D83639" w14:textId="77777777" w:rsidR="00B63E63" w:rsidRDefault="00B63E63" w:rsidP="00D34A39">
      <w:pPr>
        <w:pStyle w:val="Bezproreda"/>
        <w:rPr>
          <w:sz w:val="24"/>
        </w:rPr>
      </w:pPr>
    </w:p>
    <w:p w14:paraId="65F96DD6" w14:textId="2CF79D75" w:rsidR="00D34A39" w:rsidRDefault="00D34A39" w:rsidP="00D34A39">
      <w:pPr>
        <w:pStyle w:val="Bezproreda"/>
        <w:rPr>
          <w:sz w:val="24"/>
        </w:rPr>
      </w:pPr>
    </w:p>
    <w:p w14:paraId="381CDDFD" w14:textId="4860D0EE" w:rsidR="003C0E09" w:rsidRPr="00B63E63" w:rsidRDefault="00891599" w:rsidP="00891599">
      <w:pPr>
        <w:pStyle w:val="Bezproreda"/>
        <w:shd w:val="clear" w:color="auto" w:fill="000000" w:themeFill="text1"/>
        <w:jc w:val="both"/>
        <w:rPr>
          <w:b/>
          <w:bCs/>
          <w:sz w:val="24"/>
        </w:rPr>
      </w:pPr>
      <w:r w:rsidRPr="00B63E63">
        <w:rPr>
          <w:b/>
          <w:bCs/>
          <w:sz w:val="28"/>
          <w:szCs w:val="24"/>
        </w:rPr>
        <w:lastRenderedPageBreak/>
        <w:t>POKAZATELJI USPJEŠNOSTI PO AKTIVNOSTIMA DJEČJEG VRTIĆA SLUNJ</w:t>
      </w:r>
    </w:p>
    <w:tbl>
      <w:tblPr>
        <w:tblStyle w:val="Reetkatablice"/>
        <w:tblpPr w:leftFromText="180" w:rightFromText="180" w:vertAnchor="page" w:horzAnchor="margin" w:tblpXSpec="center" w:tblpY="1831"/>
        <w:tblW w:w="10060" w:type="dxa"/>
        <w:tblLook w:val="04A0" w:firstRow="1" w:lastRow="0" w:firstColumn="1" w:lastColumn="0" w:noHBand="0" w:noVBand="1"/>
      </w:tblPr>
      <w:tblGrid>
        <w:gridCol w:w="1997"/>
        <w:gridCol w:w="1721"/>
        <w:gridCol w:w="1633"/>
        <w:gridCol w:w="1617"/>
        <w:gridCol w:w="3092"/>
      </w:tblGrid>
      <w:tr w:rsidR="00D34A39" w:rsidRPr="0027008A" w14:paraId="581D468C" w14:textId="77777777" w:rsidTr="00E27C41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1CA2F0" w14:textId="77777777" w:rsidR="00D34A39" w:rsidRPr="006B7D40" w:rsidRDefault="00D34A39" w:rsidP="006B7D40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6B7D40">
              <w:rPr>
                <w:b/>
                <w:bCs/>
                <w:sz w:val="24"/>
                <w:szCs w:val="24"/>
              </w:rPr>
              <w:t>Aktivnost/projekt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A3A496" w14:textId="77777777" w:rsidR="00D34A39" w:rsidRPr="006B7D40" w:rsidRDefault="00D34A39" w:rsidP="006B7D40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6B7D40">
              <w:rPr>
                <w:b/>
                <w:bCs/>
                <w:sz w:val="24"/>
                <w:szCs w:val="24"/>
              </w:rPr>
              <w:t>Naziv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EDC856" w14:textId="77777777" w:rsidR="00D34A39" w:rsidRPr="006B7D40" w:rsidRDefault="00D34A39" w:rsidP="006B7D40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6B7D40">
              <w:rPr>
                <w:b/>
                <w:bCs/>
                <w:sz w:val="24"/>
                <w:szCs w:val="24"/>
              </w:rPr>
              <w:t>Pokazatelj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2B6DC6" w14:textId="577785E9" w:rsidR="00D34A39" w:rsidRPr="006B7D40" w:rsidRDefault="00D34A39" w:rsidP="006B7D40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6B7D40">
              <w:rPr>
                <w:b/>
                <w:bCs/>
                <w:sz w:val="24"/>
                <w:szCs w:val="24"/>
              </w:rPr>
              <w:t>202</w:t>
            </w:r>
            <w:r w:rsidR="00B63E63" w:rsidRPr="006B7D40">
              <w:rPr>
                <w:b/>
                <w:bCs/>
                <w:sz w:val="24"/>
                <w:szCs w:val="24"/>
              </w:rPr>
              <w:t>5</w:t>
            </w:r>
            <w:r w:rsidRPr="006B7D4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1F1960" w14:textId="36A89295" w:rsidR="00D34A39" w:rsidRPr="006B7D40" w:rsidRDefault="00D34A39" w:rsidP="006B7D40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6B7D40">
              <w:rPr>
                <w:b/>
                <w:bCs/>
                <w:sz w:val="24"/>
                <w:szCs w:val="24"/>
              </w:rPr>
              <w:t>REALIZACIJA na dan 31.12.202</w:t>
            </w:r>
            <w:r w:rsidR="00B63E63" w:rsidRPr="006B7D40">
              <w:rPr>
                <w:b/>
                <w:bCs/>
                <w:sz w:val="24"/>
                <w:szCs w:val="24"/>
              </w:rPr>
              <w:t>5</w:t>
            </w:r>
            <w:r w:rsidRPr="006B7D40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D34A39" w:rsidRPr="0027008A" w14:paraId="3E199BD8" w14:textId="77777777" w:rsidTr="00E27C41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5E6B" w14:textId="77777777" w:rsidR="00D34A39" w:rsidRPr="0027008A" w:rsidRDefault="00D34A39" w:rsidP="00E27C41">
            <w:pPr>
              <w:spacing w:after="160" w:line="259" w:lineRule="auto"/>
            </w:pPr>
            <w:r w:rsidRPr="0027008A">
              <w:t>A100033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2EDA" w14:textId="77777777" w:rsidR="00D34A39" w:rsidRPr="0027008A" w:rsidRDefault="00D34A39" w:rsidP="00E27C41">
            <w:pPr>
              <w:spacing w:after="160" w:line="259" w:lineRule="auto"/>
            </w:pPr>
            <w:r w:rsidRPr="0027008A">
              <w:t>Odgojno, administrativno i tehničko osoblje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1DF6" w14:textId="77777777" w:rsidR="00D34A39" w:rsidRPr="0027008A" w:rsidRDefault="00D34A39" w:rsidP="00E27C41">
            <w:pPr>
              <w:spacing w:after="160" w:line="259" w:lineRule="auto"/>
            </w:pPr>
            <w:r w:rsidRPr="0027008A">
              <w:t>Broj djece u vrtiću Slunj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4C1F" w14:textId="3B64F035" w:rsidR="00D34A39" w:rsidRPr="0027008A" w:rsidRDefault="00D34A39" w:rsidP="00E27C41">
            <w:pPr>
              <w:spacing w:after="160" w:line="259" w:lineRule="auto"/>
            </w:pPr>
            <w:r w:rsidRPr="0027008A">
              <w:t>1</w:t>
            </w:r>
            <w:r w:rsidR="003140CF">
              <w:t>81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0E83" w14:textId="42D8F34A" w:rsidR="00D34A39" w:rsidRPr="0027008A" w:rsidRDefault="00D34A39" w:rsidP="00E27C41">
            <w:pPr>
              <w:spacing w:after="160" w:line="259" w:lineRule="auto"/>
            </w:pPr>
            <w:r w:rsidRPr="00EC0218">
              <w:t>1</w:t>
            </w:r>
            <w:r w:rsidR="003140CF">
              <w:t>80</w:t>
            </w:r>
          </w:p>
        </w:tc>
      </w:tr>
      <w:tr w:rsidR="00D34A39" w:rsidRPr="0027008A" w14:paraId="7B2C5B7F" w14:textId="77777777" w:rsidTr="00E27C41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C88A7" w14:textId="77777777" w:rsidR="00D34A39" w:rsidRPr="0027008A" w:rsidRDefault="00D34A39" w:rsidP="00E27C41">
            <w:pPr>
              <w:spacing w:after="160" w:line="259" w:lineRule="auto"/>
            </w:pPr>
            <w:r w:rsidRPr="0027008A">
              <w:t>A100077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710A" w14:textId="77777777" w:rsidR="00D34A39" w:rsidRPr="0027008A" w:rsidRDefault="00D34A39" w:rsidP="00E27C41">
            <w:pPr>
              <w:spacing w:after="160" w:line="259" w:lineRule="auto"/>
            </w:pPr>
            <w:r w:rsidRPr="0027008A">
              <w:t>Područno odjeljenje Dječjeg vrtića Slunj u Rakovici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8EEF" w14:textId="77777777" w:rsidR="00D34A39" w:rsidRPr="0027008A" w:rsidRDefault="00D34A39" w:rsidP="00E27C41">
            <w:pPr>
              <w:spacing w:after="160" w:line="259" w:lineRule="auto"/>
            </w:pPr>
            <w:r w:rsidRPr="0027008A">
              <w:t>Broj djece u vrtiću u Rakovici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3BDE" w14:textId="77777777" w:rsidR="00D34A39" w:rsidRPr="0027008A" w:rsidRDefault="00D34A39" w:rsidP="00E27C41">
            <w:pPr>
              <w:spacing w:after="160" w:line="259" w:lineRule="auto"/>
            </w:pPr>
            <w:r w:rsidRPr="0027008A">
              <w:t>7</w:t>
            </w:r>
            <w:r>
              <w:t>9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93B5" w14:textId="4B32384C" w:rsidR="00D34A39" w:rsidRPr="0027008A" w:rsidRDefault="003140CF" w:rsidP="00E27C41">
            <w:pPr>
              <w:spacing w:after="160" w:line="259" w:lineRule="auto"/>
            </w:pPr>
            <w:r>
              <w:t>83</w:t>
            </w:r>
          </w:p>
        </w:tc>
      </w:tr>
      <w:tr w:rsidR="00D34A39" w:rsidRPr="0027008A" w14:paraId="32833097" w14:textId="77777777" w:rsidTr="00E27C41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F01AF" w14:textId="77777777" w:rsidR="00D34A39" w:rsidRPr="0027008A" w:rsidRDefault="00D34A39" w:rsidP="00E27C41">
            <w:pPr>
              <w:spacing w:after="160" w:line="259" w:lineRule="auto"/>
            </w:pPr>
            <w:r w:rsidRPr="0027008A">
              <w:t>K100018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7BCE" w14:textId="77777777" w:rsidR="00D34A39" w:rsidRPr="0027008A" w:rsidRDefault="00D34A39" w:rsidP="00E27C41">
            <w:pPr>
              <w:spacing w:after="160" w:line="259" w:lineRule="auto"/>
            </w:pPr>
            <w:r w:rsidRPr="0027008A">
              <w:t>Opremanje Dječjeg vrtića Slunj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5099" w14:textId="77777777" w:rsidR="00D34A39" w:rsidRPr="0027008A" w:rsidRDefault="00D34A39" w:rsidP="00E27C41">
            <w:pPr>
              <w:spacing w:after="160" w:line="259" w:lineRule="auto"/>
            </w:pPr>
            <w:r w:rsidRPr="0027008A">
              <w:t>Nabava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D15A" w14:textId="77777777" w:rsidR="00D34A39" w:rsidRPr="0027008A" w:rsidRDefault="00D34A39" w:rsidP="00E27C41">
            <w:pPr>
              <w:spacing w:after="160" w:line="259" w:lineRule="auto"/>
            </w:pPr>
            <w:r w:rsidRPr="0027008A">
              <w:t>Nabava i zamjena potrebne opreme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4661" w14:textId="0F27F969" w:rsidR="00D34A39" w:rsidRDefault="00D34A39" w:rsidP="00E27C41">
            <w:r>
              <w:t>Tijekom 202</w:t>
            </w:r>
            <w:r w:rsidR="003140CF">
              <w:t>5</w:t>
            </w:r>
            <w:r>
              <w:t xml:space="preserve">. godine nabavljena je oprema u vrijednosti </w:t>
            </w:r>
            <w:r w:rsidR="003140CF">
              <w:t>995,89</w:t>
            </w:r>
            <w:r>
              <w:t xml:space="preserve"> EUR:</w:t>
            </w:r>
          </w:p>
          <w:p w14:paraId="27806884" w14:textId="2BAE61DA" w:rsidR="00D34A39" w:rsidRDefault="00D34A39" w:rsidP="003140CF">
            <w:r>
              <w:t xml:space="preserve">- </w:t>
            </w:r>
            <w:r w:rsidR="003140CF">
              <w:t>mobilni uređaj</w:t>
            </w:r>
          </w:p>
          <w:p w14:paraId="24C2C61B" w14:textId="0FE5FC5C" w:rsidR="003140CF" w:rsidRDefault="003140CF" w:rsidP="003140CF">
            <w:r>
              <w:t>- akumulatorska bušilica</w:t>
            </w:r>
          </w:p>
          <w:p w14:paraId="035FDE76" w14:textId="25552C8F" w:rsidR="003140CF" w:rsidRDefault="003140CF" w:rsidP="003140CF">
            <w:r>
              <w:t>- računalo</w:t>
            </w:r>
          </w:p>
          <w:p w14:paraId="04364F0C" w14:textId="77777777" w:rsidR="00D34A39" w:rsidRPr="0027008A" w:rsidRDefault="00D34A39" w:rsidP="00E27C41">
            <w:pPr>
              <w:spacing w:after="160" w:line="259" w:lineRule="auto"/>
            </w:pPr>
          </w:p>
        </w:tc>
      </w:tr>
      <w:tr w:rsidR="00D34A39" w:rsidRPr="0027008A" w14:paraId="0C1B2A53" w14:textId="77777777" w:rsidTr="00E27C41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F6A2" w14:textId="5AC72BF9" w:rsidR="00D34A39" w:rsidRPr="0027008A" w:rsidRDefault="00D34A39" w:rsidP="00E27C41">
            <w:pPr>
              <w:spacing w:after="160" w:line="259" w:lineRule="auto"/>
            </w:pPr>
            <w:r w:rsidRPr="0027008A">
              <w:t>K1000</w:t>
            </w:r>
            <w:r w:rsidR="006B7D40">
              <w:t>74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BA1FB" w14:textId="77777777" w:rsidR="00D34A39" w:rsidRPr="0027008A" w:rsidRDefault="00D34A39" w:rsidP="00E27C41">
            <w:pPr>
              <w:spacing w:after="160" w:line="259" w:lineRule="auto"/>
            </w:pPr>
            <w:r w:rsidRPr="0027008A">
              <w:t>Opremanje Dječjeg vrtića u Rakovici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2010F" w14:textId="77EE737B" w:rsidR="00D34A39" w:rsidRPr="0027008A" w:rsidRDefault="006B7D40" w:rsidP="00E27C41">
            <w:pPr>
              <w:spacing w:after="160" w:line="259" w:lineRule="auto"/>
            </w:pPr>
            <w:r>
              <w:t>N</w:t>
            </w:r>
            <w:r w:rsidR="00D34A39" w:rsidRPr="0027008A">
              <w:t>abava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8558" w14:textId="77777777" w:rsidR="00D34A39" w:rsidRPr="0027008A" w:rsidRDefault="00D34A39" w:rsidP="00E27C41">
            <w:pPr>
              <w:spacing w:after="160" w:line="259" w:lineRule="auto"/>
            </w:pPr>
            <w:r w:rsidRPr="0027008A">
              <w:t>Nabava i  zamjena potrebne opreme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8C90" w14:textId="54151250" w:rsidR="00D34A39" w:rsidRDefault="00D34A39" w:rsidP="00E27C41">
            <w:r>
              <w:t>Tijekom 202</w:t>
            </w:r>
            <w:r w:rsidR="003140CF">
              <w:t>5</w:t>
            </w:r>
            <w:r>
              <w:t xml:space="preserve">. godine nabavljena je oprema u vrijednosti </w:t>
            </w:r>
            <w:r w:rsidR="003140CF">
              <w:t>597,33</w:t>
            </w:r>
            <w:r>
              <w:t xml:space="preserve"> EUR:</w:t>
            </w:r>
          </w:p>
          <w:p w14:paraId="6C8C3312" w14:textId="29CC7E7D" w:rsidR="00D34A39" w:rsidRDefault="00D34A39" w:rsidP="00E27C41">
            <w:r>
              <w:t xml:space="preserve">- </w:t>
            </w:r>
            <w:r w:rsidR="003140CF">
              <w:t>mobilni uređaj</w:t>
            </w:r>
          </w:p>
          <w:p w14:paraId="71BB5DFF" w14:textId="06947BFB" w:rsidR="003140CF" w:rsidRPr="0027008A" w:rsidRDefault="003140CF" w:rsidP="00E27C41">
            <w:r>
              <w:t>- parna postaja za glačanje</w:t>
            </w:r>
          </w:p>
          <w:p w14:paraId="599033AC" w14:textId="77777777" w:rsidR="00D34A39" w:rsidRPr="0027008A" w:rsidRDefault="00D34A39" w:rsidP="00E27C41"/>
        </w:tc>
      </w:tr>
    </w:tbl>
    <w:p w14:paraId="7B4863E6" w14:textId="77777777" w:rsidR="004A749E" w:rsidRDefault="004A749E" w:rsidP="004C7BC6">
      <w:pPr>
        <w:pStyle w:val="Bezproreda"/>
        <w:rPr>
          <w:color w:val="FFFFFF" w:themeColor="background1"/>
          <w:sz w:val="24"/>
        </w:rPr>
      </w:pPr>
    </w:p>
    <w:p w14:paraId="6068AEC1" w14:textId="77777777" w:rsidR="0082028C" w:rsidRDefault="0082028C" w:rsidP="004A749E">
      <w:pPr>
        <w:pStyle w:val="Bezproreda"/>
        <w:jc w:val="both"/>
        <w:rPr>
          <w:color w:val="FFFFFF" w:themeColor="background1"/>
          <w:sz w:val="24"/>
        </w:rPr>
      </w:pPr>
    </w:p>
    <w:p w14:paraId="3EF27854" w14:textId="77777777" w:rsidR="00B63E63" w:rsidRPr="00B63E63" w:rsidRDefault="00B63E63" w:rsidP="00B63E63">
      <w:pPr>
        <w:pStyle w:val="Bezproreda"/>
        <w:jc w:val="both"/>
        <w:rPr>
          <w:sz w:val="24"/>
        </w:rPr>
      </w:pPr>
      <w:r w:rsidRPr="00B63E63">
        <w:rPr>
          <w:sz w:val="24"/>
        </w:rPr>
        <w:t>Izvršenje Financijskog plana Dječjeg vrtića Slunj za 2025. godinu ostvareno je na visokoj razini i u potpunosti je u okviru planiranih sredstava. Nije zabilježeno prekoračenje rashoda niti odstupanja koja bi ugrozila stabilnost poslovanja. Prihodi i rashodi realizirani su sukladno planu, uz odgovorno, racionalno i transparentno upravljanje financijskim resursima.</w:t>
      </w:r>
    </w:p>
    <w:p w14:paraId="76FF1072" w14:textId="77777777" w:rsidR="00B63E63" w:rsidRPr="00B63E63" w:rsidRDefault="00B63E63" w:rsidP="00B63E63">
      <w:pPr>
        <w:pStyle w:val="Bezproreda"/>
        <w:jc w:val="both"/>
        <w:rPr>
          <w:sz w:val="24"/>
        </w:rPr>
      </w:pPr>
    </w:p>
    <w:p w14:paraId="3226CEC4" w14:textId="77777777" w:rsidR="00B63E63" w:rsidRPr="00B63E63" w:rsidRDefault="00B63E63" w:rsidP="00B63E63">
      <w:pPr>
        <w:pStyle w:val="Bezproreda"/>
        <w:jc w:val="both"/>
        <w:rPr>
          <w:sz w:val="24"/>
        </w:rPr>
      </w:pPr>
      <w:r w:rsidRPr="00B63E63">
        <w:rPr>
          <w:sz w:val="24"/>
        </w:rPr>
        <w:t>Tijekom godine osigurana je uredna likvidnost, redovito su podmirivane sve obveze te je održana financijska stabilnost ustanove. Ostvareni rezultati potvrđuju kvalitetno planiranje, kontinuirano praćenje izvršenja te profesionalan i savjestan pristup upravljanju javnim sredstvima.</w:t>
      </w:r>
    </w:p>
    <w:p w14:paraId="15D6F7AB" w14:textId="77777777" w:rsidR="00B63E63" w:rsidRPr="00B63E63" w:rsidRDefault="00B63E63" w:rsidP="00B63E63">
      <w:pPr>
        <w:pStyle w:val="Bezproreda"/>
        <w:jc w:val="both"/>
        <w:rPr>
          <w:sz w:val="24"/>
        </w:rPr>
      </w:pPr>
    </w:p>
    <w:p w14:paraId="39499196" w14:textId="72E81304" w:rsidR="00D34A39" w:rsidRDefault="00B63E63" w:rsidP="00B63E63">
      <w:pPr>
        <w:pStyle w:val="Bezproreda"/>
        <w:jc w:val="both"/>
        <w:rPr>
          <w:sz w:val="24"/>
        </w:rPr>
      </w:pPr>
      <w:r w:rsidRPr="00B63E63">
        <w:rPr>
          <w:sz w:val="24"/>
        </w:rPr>
        <w:t>Ukupno gledajući, poslovanje u 2025. godini ocjenjuje se uspješnim, stabilnim i usklađenim s postavljenim ciljevima rada i razvoja ustanove.</w:t>
      </w:r>
    </w:p>
    <w:p w14:paraId="2C305FA1" w14:textId="77777777" w:rsidR="00B63E63" w:rsidRDefault="00B63E63" w:rsidP="00B63E63">
      <w:pPr>
        <w:pStyle w:val="Bezproreda"/>
        <w:jc w:val="both"/>
        <w:rPr>
          <w:sz w:val="24"/>
        </w:rPr>
      </w:pPr>
    </w:p>
    <w:p w14:paraId="2C0C3B36" w14:textId="41555D66" w:rsidR="002A5336" w:rsidRPr="00B63E63" w:rsidRDefault="00BE588D" w:rsidP="004A749E">
      <w:pPr>
        <w:pStyle w:val="Bezproreda"/>
        <w:jc w:val="both"/>
        <w:rPr>
          <w:color w:val="EE0000"/>
          <w:sz w:val="24"/>
        </w:rPr>
      </w:pPr>
      <w:r>
        <w:rPr>
          <w:sz w:val="24"/>
        </w:rPr>
        <w:t>I</w:t>
      </w:r>
      <w:r w:rsidRPr="00BE588D">
        <w:rPr>
          <w:sz w:val="24"/>
        </w:rPr>
        <w:t>zvješće o izvršenju financijskog plana za 202</w:t>
      </w:r>
      <w:r w:rsidR="00B63E63">
        <w:rPr>
          <w:sz w:val="24"/>
        </w:rPr>
        <w:t>5</w:t>
      </w:r>
      <w:r w:rsidRPr="00BE588D">
        <w:rPr>
          <w:sz w:val="24"/>
        </w:rPr>
        <w:t xml:space="preserve">. godinu razmatrano je i jednoglasno usvojeno na </w:t>
      </w:r>
      <w:r w:rsidR="00C83FCA">
        <w:rPr>
          <w:color w:val="EE0000"/>
          <w:sz w:val="24"/>
        </w:rPr>
        <w:t>1</w:t>
      </w:r>
      <w:r w:rsidR="00D34A39" w:rsidRPr="00B63E63">
        <w:rPr>
          <w:color w:val="EE0000"/>
          <w:sz w:val="24"/>
        </w:rPr>
        <w:t>1</w:t>
      </w:r>
      <w:r w:rsidRPr="00B63E63">
        <w:rPr>
          <w:color w:val="EE0000"/>
          <w:sz w:val="24"/>
        </w:rPr>
        <w:t xml:space="preserve">. sjednici Upravnog vijeća vrtića koja je održana </w:t>
      </w:r>
      <w:r w:rsidR="00C83FCA">
        <w:rPr>
          <w:color w:val="EE0000"/>
          <w:sz w:val="24"/>
        </w:rPr>
        <w:t>2</w:t>
      </w:r>
      <w:r w:rsidRPr="00B63E63">
        <w:rPr>
          <w:color w:val="EE0000"/>
          <w:sz w:val="24"/>
        </w:rPr>
        <w:t>.3.202</w:t>
      </w:r>
      <w:r w:rsidR="00B63E63">
        <w:rPr>
          <w:color w:val="EE0000"/>
          <w:sz w:val="24"/>
        </w:rPr>
        <w:t>6</w:t>
      </w:r>
      <w:r w:rsidRPr="00B63E63">
        <w:rPr>
          <w:color w:val="EE0000"/>
          <w:sz w:val="24"/>
        </w:rPr>
        <w:t>. godine.</w:t>
      </w:r>
    </w:p>
    <w:p w14:paraId="79AA0CA7" w14:textId="77777777" w:rsidR="0082028C" w:rsidRPr="0082028C" w:rsidRDefault="0082028C" w:rsidP="004A749E">
      <w:pPr>
        <w:pStyle w:val="Bezproreda"/>
        <w:jc w:val="both"/>
        <w:rPr>
          <w:color w:val="FFFFFF" w:themeColor="background1"/>
          <w:sz w:val="24"/>
        </w:rPr>
      </w:pPr>
    </w:p>
    <w:p w14:paraId="0BB46785" w14:textId="77777777" w:rsidR="00F22AAC" w:rsidRPr="008D0155" w:rsidRDefault="008D0155" w:rsidP="008D0155">
      <w:pPr>
        <w:pStyle w:val="Bezproreda"/>
      </w:pPr>
      <w:r w:rsidRPr="008D0155">
        <w:t xml:space="preserve">                   </w:t>
      </w:r>
      <w:r w:rsidR="00D87633" w:rsidRPr="008D0155">
        <w:t xml:space="preserve"> </w:t>
      </w:r>
      <w:r w:rsidR="0016708E" w:rsidRPr="008D0155">
        <w:t>Ravnateljica</w:t>
      </w:r>
      <w:r w:rsidR="00E1003F" w:rsidRPr="008D0155">
        <w:tab/>
      </w:r>
      <w:r w:rsidR="0016708E" w:rsidRPr="008D0155">
        <w:t xml:space="preserve"> </w:t>
      </w:r>
      <w:r w:rsidR="00E1003F" w:rsidRPr="008D0155">
        <w:tab/>
      </w:r>
      <w:r w:rsidR="00E1003F" w:rsidRPr="008D0155">
        <w:tab/>
      </w:r>
      <w:r w:rsidR="00E1003F" w:rsidRPr="008D0155">
        <w:tab/>
      </w:r>
      <w:r w:rsidR="00E1003F" w:rsidRPr="008D0155">
        <w:tab/>
      </w:r>
      <w:r w:rsidR="00F22AAC" w:rsidRPr="008D0155">
        <w:t xml:space="preserve">                   </w:t>
      </w:r>
      <w:r w:rsidR="008D6348" w:rsidRPr="008D0155">
        <w:t xml:space="preserve">      </w:t>
      </w:r>
      <w:r w:rsidR="00F22AAC" w:rsidRPr="008D0155">
        <w:t xml:space="preserve"> </w:t>
      </w:r>
      <w:r w:rsidR="00B23ABC" w:rsidRPr="008D0155">
        <w:t>Predsjednica Upravnog vijeća</w:t>
      </w:r>
      <w:r w:rsidR="00E1003F" w:rsidRPr="008D0155">
        <w:tab/>
      </w:r>
      <w:r w:rsidR="00B23ABC" w:rsidRPr="008D0155">
        <w:t xml:space="preserve"> </w:t>
      </w:r>
      <w:r w:rsidR="00B23ABC" w:rsidRPr="008D0155">
        <w:tab/>
      </w:r>
    </w:p>
    <w:p w14:paraId="22F40EBE" w14:textId="1B322EA0" w:rsidR="0016708E" w:rsidRPr="008D0155" w:rsidRDefault="008D0155" w:rsidP="008D0155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6708E" w:rsidRPr="008D0155">
        <w:rPr>
          <w:sz w:val="24"/>
          <w:szCs w:val="24"/>
        </w:rPr>
        <w:t>Gordana Kovačević</w:t>
      </w:r>
      <w:r w:rsidR="00E1003F" w:rsidRPr="008D0155">
        <w:tab/>
      </w:r>
      <w:r w:rsidR="00E1003F" w:rsidRPr="008D0155">
        <w:tab/>
      </w:r>
      <w:r w:rsidR="00E1003F" w:rsidRPr="008D0155">
        <w:tab/>
      </w:r>
      <w:r w:rsidR="00E1003F" w:rsidRPr="008D0155">
        <w:tab/>
      </w:r>
      <w:r w:rsidR="00E1003F" w:rsidRPr="008D0155">
        <w:tab/>
      </w:r>
      <w:r w:rsidR="00F22AAC" w:rsidRPr="008D0155">
        <w:rPr>
          <w:sz w:val="24"/>
          <w:szCs w:val="24"/>
        </w:rPr>
        <w:t xml:space="preserve">             </w:t>
      </w:r>
      <w:r w:rsidR="008D6348" w:rsidRPr="008D0155">
        <w:rPr>
          <w:sz w:val="24"/>
          <w:szCs w:val="24"/>
        </w:rPr>
        <w:t xml:space="preserve">      </w:t>
      </w:r>
      <w:r w:rsidR="00B63E63">
        <w:rPr>
          <w:sz w:val="24"/>
          <w:szCs w:val="24"/>
        </w:rPr>
        <w:t>Marija Lucić</w:t>
      </w:r>
    </w:p>
    <w:p w14:paraId="07E6560F" w14:textId="77777777" w:rsidR="00B23ABC" w:rsidRDefault="00E1003F" w:rsidP="008D0155">
      <w:pPr>
        <w:pStyle w:val="Bezproreda"/>
      </w:pPr>
      <w:r w:rsidRPr="008D0155">
        <w:tab/>
      </w:r>
      <w:r w:rsidRPr="008D0155">
        <w:tab/>
      </w:r>
      <w:r w:rsidRPr="00E1003F">
        <w:tab/>
      </w:r>
      <w:r w:rsidRPr="00E1003F">
        <w:tab/>
      </w:r>
      <w:r w:rsidRPr="00E1003F">
        <w:tab/>
      </w:r>
      <w:r w:rsidRPr="00E1003F">
        <w:tab/>
      </w:r>
      <w:r w:rsidRPr="00E1003F">
        <w:tab/>
      </w:r>
      <w:r w:rsidRPr="00E1003F">
        <w:tab/>
      </w:r>
      <w:r w:rsidRPr="00E1003F">
        <w:tab/>
      </w:r>
    </w:p>
    <w:p w14:paraId="0A0DAC82" w14:textId="6186CC39" w:rsidR="007E7046" w:rsidRDefault="00B23ABC" w:rsidP="00E1003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D0155">
        <w:rPr>
          <w:sz w:val="24"/>
          <w:szCs w:val="24"/>
        </w:rPr>
        <w:t>_______</w:t>
      </w:r>
      <w:r w:rsidR="00E1003F" w:rsidRPr="00E1003F">
        <w:rPr>
          <w:sz w:val="24"/>
          <w:szCs w:val="24"/>
        </w:rPr>
        <w:t>______________________</w:t>
      </w:r>
      <w:r w:rsidR="00E1003F" w:rsidRPr="00E1003F">
        <w:rPr>
          <w:sz w:val="24"/>
          <w:szCs w:val="24"/>
        </w:rPr>
        <w:tab/>
      </w:r>
      <w:r w:rsidR="00E1003F" w:rsidRPr="00E1003F">
        <w:rPr>
          <w:sz w:val="24"/>
          <w:szCs w:val="24"/>
        </w:rPr>
        <w:tab/>
      </w:r>
      <w:r w:rsidR="00E1003F" w:rsidRPr="00E1003F">
        <w:rPr>
          <w:sz w:val="24"/>
          <w:szCs w:val="24"/>
        </w:rPr>
        <w:tab/>
      </w:r>
      <w:r w:rsidR="008D6348">
        <w:rPr>
          <w:sz w:val="24"/>
          <w:szCs w:val="24"/>
        </w:rPr>
        <w:t xml:space="preserve">  </w:t>
      </w:r>
      <w:r w:rsidR="008D0155">
        <w:rPr>
          <w:sz w:val="24"/>
          <w:szCs w:val="24"/>
        </w:rPr>
        <w:t xml:space="preserve">          </w:t>
      </w:r>
      <w:r w:rsidR="008D6348">
        <w:rPr>
          <w:sz w:val="24"/>
          <w:szCs w:val="24"/>
        </w:rPr>
        <w:t xml:space="preserve">      </w:t>
      </w:r>
      <w:r>
        <w:rPr>
          <w:sz w:val="24"/>
          <w:szCs w:val="24"/>
        </w:rPr>
        <w:t>_____________________________</w:t>
      </w:r>
      <w:r w:rsidR="00E1003F" w:rsidRPr="00E1003F">
        <w:rPr>
          <w:sz w:val="24"/>
          <w:szCs w:val="24"/>
        </w:rPr>
        <w:tab/>
      </w:r>
      <w:r w:rsidR="00E1003F" w:rsidRPr="00E1003F">
        <w:rPr>
          <w:sz w:val="24"/>
          <w:szCs w:val="24"/>
        </w:rPr>
        <w:tab/>
      </w:r>
    </w:p>
    <w:sectPr w:rsidR="007E7046" w:rsidSect="00EC7246">
      <w:footerReference w:type="default" r:id="rId8"/>
      <w:pgSz w:w="11906" w:h="16838"/>
      <w:pgMar w:top="993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D5E86" w14:textId="77777777" w:rsidR="00076E65" w:rsidRDefault="00076E65" w:rsidP="008274A4">
      <w:pPr>
        <w:spacing w:after="0" w:line="240" w:lineRule="auto"/>
      </w:pPr>
      <w:r>
        <w:separator/>
      </w:r>
    </w:p>
  </w:endnote>
  <w:endnote w:type="continuationSeparator" w:id="0">
    <w:p w14:paraId="69134B6E" w14:textId="77777777" w:rsidR="00076E65" w:rsidRDefault="00076E65" w:rsidP="00827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6868628"/>
      <w:docPartObj>
        <w:docPartGallery w:val="Page Numbers (Bottom of Page)"/>
        <w:docPartUnique/>
      </w:docPartObj>
    </w:sdtPr>
    <w:sdtContent>
      <w:p w14:paraId="5E5CDCDC" w14:textId="77777777" w:rsidR="0094144C" w:rsidRDefault="0094144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91D417" w14:textId="77777777" w:rsidR="0094144C" w:rsidRDefault="0094144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0126C" w14:textId="77777777" w:rsidR="00076E65" w:rsidRDefault="00076E65" w:rsidP="008274A4">
      <w:pPr>
        <w:spacing w:after="0" w:line="240" w:lineRule="auto"/>
      </w:pPr>
      <w:r>
        <w:separator/>
      </w:r>
    </w:p>
  </w:footnote>
  <w:footnote w:type="continuationSeparator" w:id="0">
    <w:p w14:paraId="21D73C2F" w14:textId="77777777" w:rsidR="00076E65" w:rsidRDefault="00076E65" w:rsidP="00827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1647"/>
    <w:multiLevelType w:val="hybridMultilevel"/>
    <w:tmpl w:val="9F82EBC4"/>
    <w:lvl w:ilvl="0" w:tplc="84C057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E2055"/>
    <w:multiLevelType w:val="hybridMultilevel"/>
    <w:tmpl w:val="0FF217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35657"/>
    <w:multiLevelType w:val="hybridMultilevel"/>
    <w:tmpl w:val="2DD0EF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A5CD9"/>
    <w:multiLevelType w:val="hybridMultilevel"/>
    <w:tmpl w:val="CFC2BB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C42F1"/>
    <w:multiLevelType w:val="hybridMultilevel"/>
    <w:tmpl w:val="98C67C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11A61"/>
    <w:multiLevelType w:val="hybridMultilevel"/>
    <w:tmpl w:val="4300A5E6"/>
    <w:lvl w:ilvl="0" w:tplc="041A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6" w15:restartNumberingAfterBreak="0">
    <w:nsid w:val="16100BA1"/>
    <w:multiLevelType w:val="hybridMultilevel"/>
    <w:tmpl w:val="9DB0F6FE"/>
    <w:lvl w:ilvl="0" w:tplc="041A0005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  <w:b w:val="0"/>
        <w:sz w:val="24"/>
      </w:rPr>
    </w:lvl>
    <w:lvl w:ilvl="1" w:tplc="FA5A1128"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  <w:b w:val="0"/>
        <w:sz w:val="24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17EA21DB"/>
    <w:multiLevelType w:val="hybridMultilevel"/>
    <w:tmpl w:val="1C4CE3B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64123"/>
    <w:multiLevelType w:val="hybridMultilevel"/>
    <w:tmpl w:val="51D49200"/>
    <w:lvl w:ilvl="0" w:tplc="FA5A11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16D56"/>
    <w:multiLevelType w:val="multilevel"/>
    <w:tmpl w:val="78C2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4769D5"/>
    <w:multiLevelType w:val="multilevel"/>
    <w:tmpl w:val="B2A62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9B7CC3"/>
    <w:multiLevelType w:val="hybridMultilevel"/>
    <w:tmpl w:val="3DCE58B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52D7D"/>
    <w:multiLevelType w:val="hybridMultilevel"/>
    <w:tmpl w:val="FC3889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2107A"/>
    <w:multiLevelType w:val="multilevel"/>
    <w:tmpl w:val="80FE1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877392"/>
    <w:multiLevelType w:val="hybridMultilevel"/>
    <w:tmpl w:val="0924F9C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289A4CE1"/>
    <w:multiLevelType w:val="hybridMultilevel"/>
    <w:tmpl w:val="093473A0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298F1953"/>
    <w:multiLevelType w:val="hybridMultilevel"/>
    <w:tmpl w:val="EE6091E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F8406B8"/>
    <w:multiLevelType w:val="hybridMultilevel"/>
    <w:tmpl w:val="25B8557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544131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3E4235"/>
    <w:multiLevelType w:val="hybridMultilevel"/>
    <w:tmpl w:val="63C2938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01469"/>
    <w:multiLevelType w:val="hybridMultilevel"/>
    <w:tmpl w:val="7C9E5442"/>
    <w:lvl w:ilvl="0" w:tplc="041A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0" w15:restartNumberingAfterBreak="0">
    <w:nsid w:val="34A31E9F"/>
    <w:multiLevelType w:val="hybridMultilevel"/>
    <w:tmpl w:val="91AE6BE0"/>
    <w:lvl w:ilvl="0" w:tplc="AB14CB94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36580827"/>
    <w:multiLevelType w:val="hybridMultilevel"/>
    <w:tmpl w:val="B3ECF2A4"/>
    <w:lvl w:ilvl="0" w:tplc="392A84E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FFFF" w:themeColor="background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D5148"/>
    <w:multiLevelType w:val="hybridMultilevel"/>
    <w:tmpl w:val="19C4EEB2"/>
    <w:lvl w:ilvl="0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3" w15:restartNumberingAfterBreak="0">
    <w:nsid w:val="39830A11"/>
    <w:multiLevelType w:val="hybridMultilevel"/>
    <w:tmpl w:val="AE42C9F2"/>
    <w:lvl w:ilvl="0" w:tplc="07A6DF6E">
      <w:start w:val="800"/>
      <w:numFmt w:val="bullet"/>
      <w:lvlText w:val="-"/>
      <w:lvlJc w:val="left"/>
      <w:pPr>
        <w:ind w:left="148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3B8C1849"/>
    <w:multiLevelType w:val="hybridMultilevel"/>
    <w:tmpl w:val="E9668DE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0F1943"/>
    <w:multiLevelType w:val="hybridMultilevel"/>
    <w:tmpl w:val="8E9A2DB0"/>
    <w:lvl w:ilvl="0" w:tplc="07A6DF6E">
      <w:start w:val="800"/>
      <w:numFmt w:val="bullet"/>
      <w:lvlText w:val="-"/>
      <w:lvlJc w:val="left"/>
      <w:pPr>
        <w:ind w:left="2136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2F4100"/>
    <w:multiLevelType w:val="multilevel"/>
    <w:tmpl w:val="DE064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450B8D"/>
    <w:multiLevelType w:val="hybridMultilevel"/>
    <w:tmpl w:val="AADC584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47B659A"/>
    <w:multiLevelType w:val="hybridMultilevel"/>
    <w:tmpl w:val="0A78F272"/>
    <w:lvl w:ilvl="0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9" w15:restartNumberingAfterBreak="0">
    <w:nsid w:val="46190170"/>
    <w:multiLevelType w:val="hybridMultilevel"/>
    <w:tmpl w:val="A9325BF6"/>
    <w:lvl w:ilvl="0" w:tplc="041A000D">
      <w:start w:val="1"/>
      <w:numFmt w:val="bullet"/>
      <w:lvlText w:val=""/>
      <w:lvlJc w:val="left"/>
      <w:pPr>
        <w:ind w:left="1770" w:hanging="360"/>
      </w:pPr>
      <w:rPr>
        <w:rFonts w:ascii="Wingdings" w:hAnsi="Wingdings" w:hint="default"/>
        <w:b w:val="0"/>
        <w:sz w:val="24"/>
      </w:rPr>
    </w:lvl>
    <w:lvl w:ilvl="1" w:tplc="041A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  <w:b w:val="0"/>
        <w:sz w:val="24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0" w15:restartNumberingAfterBreak="0">
    <w:nsid w:val="4749021A"/>
    <w:multiLevelType w:val="hybridMultilevel"/>
    <w:tmpl w:val="4130318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88013DE"/>
    <w:multiLevelType w:val="hybridMultilevel"/>
    <w:tmpl w:val="CCC2E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366429"/>
    <w:multiLevelType w:val="multilevel"/>
    <w:tmpl w:val="A5C4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B42980"/>
    <w:multiLevelType w:val="hybridMultilevel"/>
    <w:tmpl w:val="B300885E"/>
    <w:lvl w:ilvl="0" w:tplc="041A0005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  <w:b w:val="0"/>
        <w:sz w:val="24"/>
      </w:rPr>
    </w:lvl>
    <w:lvl w:ilvl="1" w:tplc="FA5A1128"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  <w:b w:val="0"/>
        <w:sz w:val="24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4" w15:restartNumberingAfterBreak="0">
    <w:nsid w:val="50EE6F5D"/>
    <w:multiLevelType w:val="hybridMultilevel"/>
    <w:tmpl w:val="65BA15A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E23CEB"/>
    <w:multiLevelType w:val="hybridMultilevel"/>
    <w:tmpl w:val="DA9A0750"/>
    <w:lvl w:ilvl="0" w:tplc="041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54E80211"/>
    <w:multiLevelType w:val="hybridMultilevel"/>
    <w:tmpl w:val="82EE73A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720377B"/>
    <w:multiLevelType w:val="hybridMultilevel"/>
    <w:tmpl w:val="D6F057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30157F"/>
    <w:multiLevelType w:val="hybridMultilevel"/>
    <w:tmpl w:val="5E8C8B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3F2E98"/>
    <w:multiLevelType w:val="hybridMultilevel"/>
    <w:tmpl w:val="4F2257C4"/>
    <w:lvl w:ilvl="0" w:tplc="041A000D">
      <w:start w:val="1"/>
      <w:numFmt w:val="bullet"/>
      <w:lvlText w:val=""/>
      <w:lvlJc w:val="left"/>
      <w:pPr>
        <w:ind w:left="160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0" w15:restartNumberingAfterBreak="0">
    <w:nsid w:val="58CF40FC"/>
    <w:multiLevelType w:val="hybridMultilevel"/>
    <w:tmpl w:val="83F6D930"/>
    <w:lvl w:ilvl="0" w:tplc="FA5A112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5C590D02"/>
    <w:multiLevelType w:val="hybridMultilevel"/>
    <w:tmpl w:val="57D4EE7A"/>
    <w:lvl w:ilvl="0" w:tplc="041A0005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  <w:b w:val="0"/>
        <w:sz w:val="24"/>
      </w:rPr>
    </w:lvl>
    <w:lvl w:ilvl="1" w:tplc="FA5A1128"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  <w:b w:val="0"/>
        <w:sz w:val="24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2" w15:restartNumberingAfterBreak="0">
    <w:nsid w:val="614F516A"/>
    <w:multiLevelType w:val="hybridMultilevel"/>
    <w:tmpl w:val="31AA93C2"/>
    <w:lvl w:ilvl="0" w:tplc="041A0005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  <w:b w:val="0"/>
        <w:sz w:val="24"/>
      </w:rPr>
    </w:lvl>
    <w:lvl w:ilvl="1" w:tplc="FA5A1128"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  <w:b w:val="0"/>
        <w:sz w:val="24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3" w15:restartNumberingAfterBreak="0">
    <w:nsid w:val="637B38AE"/>
    <w:multiLevelType w:val="hybridMultilevel"/>
    <w:tmpl w:val="300485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F1683E"/>
    <w:multiLevelType w:val="hybridMultilevel"/>
    <w:tmpl w:val="C372A3A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E04B80"/>
    <w:multiLevelType w:val="hybridMultilevel"/>
    <w:tmpl w:val="D286DF48"/>
    <w:lvl w:ilvl="0" w:tplc="712068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0F43EF"/>
    <w:multiLevelType w:val="hybridMultilevel"/>
    <w:tmpl w:val="5E6A7DD6"/>
    <w:lvl w:ilvl="0" w:tplc="90544CA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8315C8C"/>
    <w:multiLevelType w:val="hybridMultilevel"/>
    <w:tmpl w:val="57BC56BC"/>
    <w:lvl w:ilvl="0" w:tplc="FA5A112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AAE6CC7"/>
    <w:multiLevelType w:val="hybridMultilevel"/>
    <w:tmpl w:val="A6547D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EC76F9"/>
    <w:multiLevelType w:val="multilevel"/>
    <w:tmpl w:val="FC58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9120CE1"/>
    <w:multiLevelType w:val="hybridMultilevel"/>
    <w:tmpl w:val="6B0068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F549BD"/>
    <w:multiLevelType w:val="hybridMultilevel"/>
    <w:tmpl w:val="42DC4118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374768546">
    <w:abstractNumId w:val="15"/>
  </w:num>
  <w:num w:numId="2" w16cid:durableId="424032921">
    <w:abstractNumId w:val="50"/>
  </w:num>
  <w:num w:numId="3" w16cid:durableId="1192259932">
    <w:abstractNumId w:val="34"/>
  </w:num>
  <w:num w:numId="4" w16cid:durableId="580412719">
    <w:abstractNumId w:val="45"/>
  </w:num>
  <w:num w:numId="5" w16cid:durableId="2046172358">
    <w:abstractNumId w:val="27"/>
  </w:num>
  <w:num w:numId="6" w16cid:durableId="1307392034">
    <w:abstractNumId w:val="44"/>
  </w:num>
  <w:num w:numId="7" w16cid:durableId="1155758044">
    <w:abstractNumId w:val="30"/>
  </w:num>
  <w:num w:numId="8" w16cid:durableId="930354557">
    <w:abstractNumId w:val="25"/>
  </w:num>
  <w:num w:numId="9" w16cid:durableId="2109042595">
    <w:abstractNumId w:val="23"/>
  </w:num>
  <w:num w:numId="10" w16cid:durableId="399326861">
    <w:abstractNumId w:val="21"/>
  </w:num>
  <w:num w:numId="11" w16cid:durableId="1105812583">
    <w:abstractNumId w:val="19"/>
  </w:num>
  <w:num w:numId="12" w16cid:durableId="416556232">
    <w:abstractNumId w:val="51"/>
  </w:num>
  <w:num w:numId="13" w16cid:durableId="686833309">
    <w:abstractNumId w:val="40"/>
  </w:num>
  <w:num w:numId="14" w16cid:durableId="736047834">
    <w:abstractNumId w:val="29"/>
  </w:num>
  <w:num w:numId="15" w16cid:durableId="355082381">
    <w:abstractNumId w:val="16"/>
  </w:num>
  <w:num w:numId="16" w16cid:durableId="1127622583">
    <w:abstractNumId w:val="41"/>
  </w:num>
  <w:num w:numId="17" w16cid:durableId="1922592493">
    <w:abstractNumId w:val="6"/>
  </w:num>
  <w:num w:numId="18" w16cid:durableId="653681080">
    <w:abstractNumId w:val="42"/>
  </w:num>
  <w:num w:numId="19" w16cid:durableId="1985429810">
    <w:abstractNumId w:val="33"/>
  </w:num>
  <w:num w:numId="20" w16cid:durableId="469515995">
    <w:abstractNumId w:val="35"/>
  </w:num>
  <w:num w:numId="21" w16cid:durableId="516968975">
    <w:abstractNumId w:val="17"/>
  </w:num>
  <w:num w:numId="22" w16cid:durableId="153110770">
    <w:abstractNumId w:val="28"/>
  </w:num>
  <w:num w:numId="23" w16cid:durableId="1635795297">
    <w:abstractNumId w:val="48"/>
  </w:num>
  <w:num w:numId="24" w16cid:durableId="1406342968">
    <w:abstractNumId w:val="5"/>
  </w:num>
  <w:num w:numId="25" w16cid:durableId="1288194084">
    <w:abstractNumId w:val="14"/>
  </w:num>
  <w:num w:numId="26" w16cid:durableId="742066976">
    <w:abstractNumId w:val="8"/>
  </w:num>
  <w:num w:numId="27" w16cid:durableId="1768504807">
    <w:abstractNumId w:val="3"/>
  </w:num>
  <w:num w:numId="28" w16cid:durableId="1127579020">
    <w:abstractNumId w:val="38"/>
  </w:num>
  <w:num w:numId="29" w16cid:durableId="667057473">
    <w:abstractNumId w:val="43"/>
  </w:num>
  <w:num w:numId="30" w16cid:durableId="720791475">
    <w:abstractNumId w:val="36"/>
  </w:num>
  <w:num w:numId="31" w16cid:durableId="1378434052">
    <w:abstractNumId w:val="0"/>
  </w:num>
  <w:num w:numId="32" w16cid:durableId="145779555">
    <w:abstractNumId w:val="47"/>
  </w:num>
  <w:num w:numId="33" w16cid:durableId="1846165067">
    <w:abstractNumId w:val="22"/>
  </w:num>
  <w:num w:numId="34" w16cid:durableId="2078281237">
    <w:abstractNumId w:val="18"/>
  </w:num>
  <w:num w:numId="35" w16cid:durableId="2107731719">
    <w:abstractNumId w:val="39"/>
  </w:num>
  <w:num w:numId="36" w16cid:durableId="1653678562">
    <w:abstractNumId w:val="24"/>
  </w:num>
  <w:num w:numId="37" w16cid:durableId="1916696061">
    <w:abstractNumId w:val="7"/>
  </w:num>
  <w:num w:numId="38" w16cid:durableId="1585918093">
    <w:abstractNumId w:val="20"/>
  </w:num>
  <w:num w:numId="39" w16cid:durableId="150602079">
    <w:abstractNumId w:val="11"/>
  </w:num>
  <w:num w:numId="40" w16cid:durableId="498085575">
    <w:abstractNumId w:val="4"/>
  </w:num>
  <w:num w:numId="41" w16cid:durableId="853497270">
    <w:abstractNumId w:val="31"/>
  </w:num>
  <w:num w:numId="42" w16cid:durableId="1377924869">
    <w:abstractNumId w:val="46"/>
  </w:num>
  <w:num w:numId="43" w16cid:durableId="1170295386">
    <w:abstractNumId w:val="12"/>
  </w:num>
  <w:num w:numId="44" w16cid:durableId="990257067">
    <w:abstractNumId w:val="1"/>
  </w:num>
  <w:num w:numId="45" w16cid:durableId="1401903787">
    <w:abstractNumId w:val="2"/>
  </w:num>
  <w:num w:numId="46" w16cid:durableId="1279409665">
    <w:abstractNumId w:val="26"/>
  </w:num>
  <w:num w:numId="47" w16cid:durableId="1048576803">
    <w:abstractNumId w:val="49"/>
  </w:num>
  <w:num w:numId="48" w16cid:durableId="1671785498">
    <w:abstractNumId w:val="9"/>
  </w:num>
  <w:num w:numId="49" w16cid:durableId="2058889218">
    <w:abstractNumId w:val="32"/>
  </w:num>
  <w:num w:numId="50" w16cid:durableId="312948488">
    <w:abstractNumId w:val="10"/>
  </w:num>
  <w:num w:numId="51" w16cid:durableId="463809721">
    <w:abstractNumId w:val="37"/>
  </w:num>
  <w:num w:numId="52" w16cid:durableId="14857739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97"/>
    <w:rsid w:val="000000EF"/>
    <w:rsid w:val="00011C9E"/>
    <w:rsid w:val="0001447E"/>
    <w:rsid w:val="00016502"/>
    <w:rsid w:val="0002080E"/>
    <w:rsid w:val="0002272B"/>
    <w:rsid w:val="000305FD"/>
    <w:rsid w:val="00036C75"/>
    <w:rsid w:val="00037334"/>
    <w:rsid w:val="00037C72"/>
    <w:rsid w:val="00040A71"/>
    <w:rsid w:val="0004584E"/>
    <w:rsid w:val="0005308B"/>
    <w:rsid w:val="00054D25"/>
    <w:rsid w:val="00061FDA"/>
    <w:rsid w:val="0006438A"/>
    <w:rsid w:val="0007057D"/>
    <w:rsid w:val="000769A5"/>
    <w:rsid w:val="00076E65"/>
    <w:rsid w:val="0007701B"/>
    <w:rsid w:val="00080BDA"/>
    <w:rsid w:val="00082978"/>
    <w:rsid w:val="00083152"/>
    <w:rsid w:val="0008577A"/>
    <w:rsid w:val="00086AEB"/>
    <w:rsid w:val="0008717A"/>
    <w:rsid w:val="00094126"/>
    <w:rsid w:val="00096CD3"/>
    <w:rsid w:val="000A0C75"/>
    <w:rsid w:val="000B366F"/>
    <w:rsid w:val="000B6731"/>
    <w:rsid w:val="000C01D9"/>
    <w:rsid w:val="000C1A46"/>
    <w:rsid w:val="000C5A6E"/>
    <w:rsid w:val="000C5D31"/>
    <w:rsid w:val="000D7390"/>
    <w:rsid w:val="000D7A56"/>
    <w:rsid w:val="000E0A62"/>
    <w:rsid w:val="000E132E"/>
    <w:rsid w:val="000E138B"/>
    <w:rsid w:val="000E5EBF"/>
    <w:rsid w:val="000F14DF"/>
    <w:rsid w:val="000F42E2"/>
    <w:rsid w:val="00101301"/>
    <w:rsid w:val="001131FD"/>
    <w:rsid w:val="00117CE1"/>
    <w:rsid w:val="00123DF4"/>
    <w:rsid w:val="001266F8"/>
    <w:rsid w:val="00127FAD"/>
    <w:rsid w:val="001374E4"/>
    <w:rsid w:val="0014148A"/>
    <w:rsid w:val="0014271F"/>
    <w:rsid w:val="0014313A"/>
    <w:rsid w:val="00156344"/>
    <w:rsid w:val="0015754B"/>
    <w:rsid w:val="00157F10"/>
    <w:rsid w:val="001604C1"/>
    <w:rsid w:val="001607AB"/>
    <w:rsid w:val="001636ED"/>
    <w:rsid w:val="0016708E"/>
    <w:rsid w:val="00167FD1"/>
    <w:rsid w:val="00171FA5"/>
    <w:rsid w:val="00173F1B"/>
    <w:rsid w:val="00175610"/>
    <w:rsid w:val="00180F31"/>
    <w:rsid w:val="0018697B"/>
    <w:rsid w:val="00190571"/>
    <w:rsid w:val="001A1A6C"/>
    <w:rsid w:val="001A601F"/>
    <w:rsid w:val="001A6A8C"/>
    <w:rsid w:val="001B1311"/>
    <w:rsid w:val="001B7C1B"/>
    <w:rsid w:val="001D3230"/>
    <w:rsid w:val="001E4318"/>
    <w:rsid w:val="001E4AB2"/>
    <w:rsid w:val="001E5762"/>
    <w:rsid w:val="001E7C1D"/>
    <w:rsid w:val="001F449B"/>
    <w:rsid w:val="00201BCB"/>
    <w:rsid w:val="00206CB8"/>
    <w:rsid w:val="00207C16"/>
    <w:rsid w:val="002104B4"/>
    <w:rsid w:val="002147CD"/>
    <w:rsid w:val="00216EBD"/>
    <w:rsid w:val="00221AF7"/>
    <w:rsid w:val="00223A10"/>
    <w:rsid w:val="00227FA6"/>
    <w:rsid w:val="00237937"/>
    <w:rsid w:val="00242B9F"/>
    <w:rsid w:val="002563E3"/>
    <w:rsid w:val="00257075"/>
    <w:rsid w:val="002608D8"/>
    <w:rsid w:val="00262DF1"/>
    <w:rsid w:val="00272754"/>
    <w:rsid w:val="0027668D"/>
    <w:rsid w:val="00284344"/>
    <w:rsid w:val="0028784F"/>
    <w:rsid w:val="00290F3A"/>
    <w:rsid w:val="00296215"/>
    <w:rsid w:val="002A1D0D"/>
    <w:rsid w:val="002A5336"/>
    <w:rsid w:val="002A6EAD"/>
    <w:rsid w:val="002B2124"/>
    <w:rsid w:val="002B29D2"/>
    <w:rsid w:val="002B6585"/>
    <w:rsid w:val="002B6B35"/>
    <w:rsid w:val="002C1486"/>
    <w:rsid w:val="002C4C18"/>
    <w:rsid w:val="002C5AB9"/>
    <w:rsid w:val="002C7486"/>
    <w:rsid w:val="002D2FE5"/>
    <w:rsid w:val="002D3860"/>
    <w:rsid w:val="002D40E4"/>
    <w:rsid w:val="002E412A"/>
    <w:rsid w:val="002E62D3"/>
    <w:rsid w:val="002F7980"/>
    <w:rsid w:val="0030090E"/>
    <w:rsid w:val="00300D5E"/>
    <w:rsid w:val="00301196"/>
    <w:rsid w:val="00305F1A"/>
    <w:rsid w:val="0030685C"/>
    <w:rsid w:val="0030781B"/>
    <w:rsid w:val="003140CF"/>
    <w:rsid w:val="003144E9"/>
    <w:rsid w:val="003254CE"/>
    <w:rsid w:val="0032689A"/>
    <w:rsid w:val="00335351"/>
    <w:rsid w:val="00336DBB"/>
    <w:rsid w:val="003412D5"/>
    <w:rsid w:val="00344FCF"/>
    <w:rsid w:val="003505B5"/>
    <w:rsid w:val="0037027C"/>
    <w:rsid w:val="00372972"/>
    <w:rsid w:val="0037306C"/>
    <w:rsid w:val="00376884"/>
    <w:rsid w:val="0038278A"/>
    <w:rsid w:val="0038281A"/>
    <w:rsid w:val="00383497"/>
    <w:rsid w:val="003859D7"/>
    <w:rsid w:val="00395FC9"/>
    <w:rsid w:val="00396A87"/>
    <w:rsid w:val="003A06F0"/>
    <w:rsid w:val="003A3BE2"/>
    <w:rsid w:val="003B5ADA"/>
    <w:rsid w:val="003B62D2"/>
    <w:rsid w:val="003C0E09"/>
    <w:rsid w:val="003C1025"/>
    <w:rsid w:val="003C15AB"/>
    <w:rsid w:val="003C5F57"/>
    <w:rsid w:val="003C6104"/>
    <w:rsid w:val="003C648E"/>
    <w:rsid w:val="003C6BF4"/>
    <w:rsid w:val="003D05D6"/>
    <w:rsid w:val="003D6033"/>
    <w:rsid w:val="003D6968"/>
    <w:rsid w:val="003E3200"/>
    <w:rsid w:val="003E7168"/>
    <w:rsid w:val="003F17EC"/>
    <w:rsid w:val="003F5DF6"/>
    <w:rsid w:val="003F6593"/>
    <w:rsid w:val="003F7B56"/>
    <w:rsid w:val="00400B23"/>
    <w:rsid w:val="00410089"/>
    <w:rsid w:val="00412205"/>
    <w:rsid w:val="00412EA4"/>
    <w:rsid w:val="00414D3D"/>
    <w:rsid w:val="00414ECA"/>
    <w:rsid w:val="00421004"/>
    <w:rsid w:val="00421276"/>
    <w:rsid w:val="00421FF3"/>
    <w:rsid w:val="004240EF"/>
    <w:rsid w:val="0042606F"/>
    <w:rsid w:val="0044485E"/>
    <w:rsid w:val="00447090"/>
    <w:rsid w:val="0045040E"/>
    <w:rsid w:val="00453B1C"/>
    <w:rsid w:val="0045630C"/>
    <w:rsid w:val="00456D6D"/>
    <w:rsid w:val="00457AD6"/>
    <w:rsid w:val="00463579"/>
    <w:rsid w:val="004658E2"/>
    <w:rsid w:val="00465E93"/>
    <w:rsid w:val="0046653A"/>
    <w:rsid w:val="00473553"/>
    <w:rsid w:val="004775E2"/>
    <w:rsid w:val="004933FF"/>
    <w:rsid w:val="00493708"/>
    <w:rsid w:val="00493B92"/>
    <w:rsid w:val="004A1C77"/>
    <w:rsid w:val="004A23A4"/>
    <w:rsid w:val="004A30FF"/>
    <w:rsid w:val="004A4E4F"/>
    <w:rsid w:val="004A60C3"/>
    <w:rsid w:val="004A749E"/>
    <w:rsid w:val="004B2FE4"/>
    <w:rsid w:val="004C413E"/>
    <w:rsid w:val="004C7BC6"/>
    <w:rsid w:val="004E35F8"/>
    <w:rsid w:val="004E57C3"/>
    <w:rsid w:val="004E6264"/>
    <w:rsid w:val="004F017C"/>
    <w:rsid w:val="004F11FB"/>
    <w:rsid w:val="00500FA3"/>
    <w:rsid w:val="00504D87"/>
    <w:rsid w:val="005076AB"/>
    <w:rsid w:val="005153C4"/>
    <w:rsid w:val="005348D1"/>
    <w:rsid w:val="005352D2"/>
    <w:rsid w:val="0054244A"/>
    <w:rsid w:val="00547874"/>
    <w:rsid w:val="0055066D"/>
    <w:rsid w:val="0055102F"/>
    <w:rsid w:val="00552EEE"/>
    <w:rsid w:val="005541F6"/>
    <w:rsid w:val="005604C4"/>
    <w:rsid w:val="00560CFC"/>
    <w:rsid w:val="00564359"/>
    <w:rsid w:val="005649B4"/>
    <w:rsid w:val="0056627A"/>
    <w:rsid w:val="00566515"/>
    <w:rsid w:val="00570C35"/>
    <w:rsid w:val="0057364E"/>
    <w:rsid w:val="00576683"/>
    <w:rsid w:val="00576A56"/>
    <w:rsid w:val="005772EB"/>
    <w:rsid w:val="00577672"/>
    <w:rsid w:val="0057770C"/>
    <w:rsid w:val="00582F3F"/>
    <w:rsid w:val="00590103"/>
    <w:rsid w:val="00590DBB"/>
    <w:rsid w:val="00591727"/>
    <w:rsid w:val="005922E6"/>
    <w:rsid w:val="00592D78"/>
    <w:rsid w:val="005932D2"/>
    <w:rsid w:val="00593E33"/>
    <w:rsid w:val="00594207"/>
    <w:rsid w:val="00594854"/>
    <w:rsid w:val="005A29D1"/>
    <w:rsid w:val="005C0098"/>
    <w:rsid w:val="005C0A3D"/>
    <w:rsid w:val="005C61D0"/>
    <w:rsid w:val="005D28D5"/>
    <w:rsid w:val="005E433A"/>
    <w:rsid w:val="005E5CA7"/>
    <w:rsid w:val="005E7185"/>
    <w:rsid w:val="005F0762"/>
    <w:rsid w:val="005F3C74"/>
    <w:rsid w:val="005F3DD2"/>
    <w:rsid w:val="005F5E86"/>
    <w:rsid w:val="005F7DA5"/>
    <w:rsid w:val="00602987"/>
    <w:rsid w:val="00604D3E"/>
    <w:rsid w:val="00606B51"/>
    <w:rsid w:val="00614946"/>
    <w:rsid w:val="00616237"/>
    <w:rsid w:val="00616A81"/>
    <w:rsid w:val="0061768F"/>
    <w:rsid w:val="00626142"/>
    <w:rsid w:val="006275A1"/>
    <w:rsid w:val="00631F70"/>
    <w:rsid w:val="00634822"/>
    <w:rsid w:val="00650644"/>
    <w:rsid w:val="00654621"/>
    <w:rsid w:val="00655B52"/>
    <w:rsid w:val="00665AB2"/>
    <w:rsid w:val="0066644E"/>
    <w:rsid w:val="00670338"/>
    <w:rsid w:val="00671146"/>
    <w:rsid w:val="00672690"/>
    <w:rsid w:val="0067394A"/>
    <w:rsid w:val="00674EF3"/>
    <w:rsid w:val="00675961"/>
    <w:rsid w:val="006849FA"/>
    <w:rsid w:val="00686902"/>
    <w:rsid w:val="00690412"/>
    <w:rsid w:val="00691688"/>
    <w:rsid w:val="006955A8"/>
    <w:rsid w:val="006974AA"/>
    <w:rsid w:val="006A0C03"/>
    <w:rsid w:val="006A4159"/>
    <w:rsid w:val="006A57FA"/>
    <w:rsid w:val="006B00F7"/>
    <w:rsid w:val="006B0734"/>
    <w:rsid w:val="006B41FA"/>
    <w:rsid w:val="006B530A"/>
    <w:rsid w:val="006B5B9B"/>
    <w:rsid w:val="006B7D40"/>
    <w:rsid w:val="006C40E6"/>
    <w:rsid w:val="006C4AE7"/>
    <w:rsid w:val="006C5769"/>
    <w:rsid w:val="006C5C2C"/>
    <w:rsid w:val="006C7CE9"/>
    <w:rsid w:val="006D22F8"/>
    <w:rsid w:val="006D4A49"/>
    <w:rsid w:val="006D54F3"/>
    <w:rsid w:val="006D6981"/>
    <w:rsid w:val="006D7C4F"/>
    <w:rsid w:val="006E0590"/>
    <w:rsid w:val="006E0755"/>
    <w:rsid w:val="006E0F5F"/>
    <w:rsid w:val="006E1E53"/>
    <w:rsid w:val="006E5A7F"/>
    <w:rsid w:val="006E669A"/>
    <w:rsid w:val="006F1FED"/>
    <w:rsid w:val="006F3692"/>
    <w:rsid w:val="006F6AB5"/>
    <w:rsid w:val="00703A15"/>
    <w:rsid w:val="0071426F"/>
    <w:rsid w:val="00714980"/>
    <w:rsid w:val="007260C4"/>
    <w:rsid w:val="007276C5"/>
    <w:rsid w:val="00727964"/>
    <w:rsid w:val="00732A89"/>
    <w:rsid w:val="0073763E"/>
    <w:rsid w:val="00737F04"/>
    <w:rsid w:val="00742801"/>
    <w:rsid w:val="00746197"/>
    <w:rsid w:val="007507B0"/>
    <w:rsid w:val="0075088D"/>
    <w:rsid w:val="00752D85"/>
    <w:rsid w:val="0076014A"/>
    <w:rsid w:val="0076185F"/>
    <w:rsid w:val="00761D6B"/>
    <w:rsid w:val="00763209"/>
    <w:rsid w:val="007637EA"/>
    <w:rsid w:val="0076442D"/>
    <w:rsid w:val="0076528C"/>
    <w:rsid w:val="00767AAE"/>
    <w:rsid w:val="00776793"/>
    <w:rsid w:val="00783F5F"/>
    <w:rsid w:val="00791736"/>
    <w:rsid w:val="007A1839"/>
    <w:rsid w:val="007A19DC"/>
    <w:rsid w:val="007A5603"/>
    <w:rsid w:val="007A6DC5"/>
    <w:rsid w:val="007B1700"/>
    <w:rsid w:val="007B1971"/>
    <w:rsid w:val="007B4B64"/>
    <w:rsid w:val="007C3638"/>
    <w:rsid w:val="007C48AB"/>
    <w:rsid w:val="007C77DE"/>
    <w:rsid w:val="007D1495"/>
    <w:rsid w:val="007D7EDF"/>
    <w:rsid w:val="007E431B"/>
    <w:rsid w:val="007E585F"/>
    <w:rsid w:val="007E7046"/>
    <w:rsid w:val="007F00BE"/>
    <w:rsid w:val="007F30B3"/>
    <w:rsid w:val="00800C6D"/>
    <w:rsid w:val="00802261"/>
    <w:rsid w:val="008056DC"/>
    <w:rsid w:val="00805FBB"/>
    <w:rsid w:val="008079A4"/>
    <w:rsid w:val="00810845"/>
    <w:rsid w:val="008115F9"/>
    <w:rsid w:val="008153A6"/>
    <w:rsid w:val="008164B6"/>
    <w:rsid w:val="0082028C"/>
    <w:rsid w:val="008209DA"/>
    <w:rsid w:val="008274A4"/>
    <w:rsid w:val="00832940"/>
    <w:rsid w:val="00833B8C"/>
    <w:rsid w:val="00836EEB"/>
    <w:rsid w:val="00837528"/>
    <w:rsid w:val="008416C1"/>
    <w:rsid w:val="00843F04"/>
    <w:rsid w:val="00844A80"/>
    <w:rsid w:val="008479E8"/>
    <w:rsid w:val="0085441E"/>
    <w:rsid w:val="00865C12"/>
    <w:rsid w:val="00866522"/>
    <w:rsid w:val="008675BA"/>
    <w:rsid w:val="00871E33"/>
    <w:rsid w:val="008749F3"/>
    <w:rsid w:val="0087563A"/>
    <w:rsid w:val="00875B97"/>
    <w:rsid w:val="008814FE"/>
    <w:rsid w:val="00884992"/>
    <w:rsid w:val="008900CF"/>
    <w:rsid w:val="00891599"/>
    <w:rsid w:val="00895883"/>
    <w:rsid w:val="00896683"/>
    <w:rsid w:val="008A0428"/>
    <w:rsid w:val="008A1870"/>
    <w:rsid w:val="008A5100"/>
    <w:rsid w:val="008A5730"/>
    <w:rsid w:val="008B2977"/>
    <w:rsid w:val="008B3989"/>
    <w:rsid w:val="008B45FA"/>
    <w:rsid w:val="008B7267"/>
    <w:rsid w:val="008C17CE"/>
    <w:rsid w:val="008C50E6"/>
    <w:rsid w:val="008C6271"/>
    <w:rsid w:val="008C6737"/>
    <w:rsid w:val="008D0155"/>
    <w:rsid w:val="008D0AE7"/>
    <w:rsid w:val="008D377B"/>
    <w:rsid w:val="008D4D44"/>
    <w:rsid w:val="008D6348"/>
    <w:rsid w:val="008E0A8F"/>
    <w:rsid w:val="008F0544"/>
    <w:rsid w:val="008F3331"/>
    <w:rsid w:val="008F7F4B"/>
    <w:rsid w:val="0090465E"/>
    <w:rsid w:val="00905211"/>
    <w:rsid w:val="009071CB"/>
    <w:rsid w:val="00907846"/>
    <w:rsid w:val="009130FA"/>
    <w:rsid w:val="00916597"/>
    <w:rsid w:val="0092113E"/>
    <w:rsid w:val="009228D8"/>
    <w:rsid w:val="0092582A"/>
    <w:rsid w:val="009362C8"/>
    <w:rsid w:val="00940E1F"/>
    <w:rsid w:val="0094144C"/>
    <w:rsid w:val="00943550"/>
    <w:rsid w:val="00943AE8"/>
    <w:rsid w:val="00943B66"/>
    <w:rsid w:val="009452F4"/>
    <w:rsid w:val="00946C6A"/>
    <w:rsid w:val="0094715B"/>
    <w:rsid w:val="00950CE9"/>
    <w:rsid w:val="009538C5"/>
    <w:rsid w:val="00957DEE"/>
    <w:rsid w:val="00965595"/>
    <w:rsid w:val="0096779C"/>
    <w:rsid w:val="00973F3B"/>
    <w:rsid w:val="00974BA5"/>
    <w:rsid w:val="00975099"/>
    <w:rsid w:val="009762B8"/>
    <w:rsid w:val="009762E1"/>
    <w:rsid w:val="0099181A"/>
    <w:rsid w:val="00992E51"/>
    <w:rsid w:val="00993137"/>
    <w:rsid w:val="0099636A"/>
    <w:rsid w:val="009965E8"/>
    <w:rsid w:val="00996748"/>
    <w:rsid w:val="00996B2E"/>
    <w:rsid w:val="009A143D"/>
    <w:rsid w:val="009B3399"/>
    <w:rsid w:val="009B442C"/>
    <w:rsid w:val="009B70BB"/>
    <w:rsid w:val="009C2AD2"/>
    <w:rsid w:val="009C346A"/>
    <w:rsid w:val="009C73AB"/>
    <w:rsid w:val="009D4C47"/>
    <w:rsid w:val="009D7841"/>
    <w:rsid w:val="009E303E"/>
    <w:rsid w:val="009F1D61"/>
    <w:rsid w:val="009F255F"/>
    <w:rsid w:val="009F7755"/>
    <w:rsid w:val="00A06CE4"/>
    <w:rsid w:val="00A07B36"/>
    <w:rsid w:val="00A106B3"/>
    <w:rsid w:val="00A1144B"/>
    <w:rsid w:val="00A13F6B"/>
    <w:rsid w:val="00A15B42"/>
    <w:rsid w:val="00A16FA5"/>
    <w:rsid w:val="00A225BA"/>
    <w:rsid w:val="00A22A0D"/>
    <w:rsid w:val="00A25B5B"/>
    <w:rsid w:val="00A27829"/>
    <w:rsid w:val="00A30973"/>
    <w:rsid w:val="00A36283"/>
    <w:rsid w:val="00A42A1F"/>
    <w:rsid w:val="00A47DE8"/>
    <w:rsid w:val="00A5390E"/>
    <w:rsid w:val="00A6482F"/>
    <w:rsid w:val="00A65BF7"/>
    <w:rsid w:val="00A66D92"/>
    <w:rsid w:val="00A67C99"/>
    <w:rsid w:val="00A74DBC"/>
    <w:rsid w:val="00A76560"/>
    <w:rsid w:val="00A7738C"/>
    <w:rsid w:val="00A8378E"/>
    <w:rsid w:val="00A84342"/>
    <w:rsid w:val="00A84CA6"/>
    <w:rsid w:val="00A8587F"/>
    <w:rsid w:val="00A879FD"/>
    <w:rsid w:val="00A942BC"/>
    <w:rsid w:val="00A963E6"/>
    <w:rsid w:val="00AA6022"/>
    <w:rsid w:val="00AA7AAC"/>
    <w:rsid w:val="00AA7AE4"/>
    <w:rsid w:val="00AB1290"/>
    <w:rsid w:val="00AB2060"/>
    <w:rsid w:val="00AC3097"/>
    <w:rsid w:val="00AC3CFB"/>
    <w:rsid w:val="00AC4538"/>
    <w:rsid w:val="00AC6393"/>
    <w:rsid w:val="00AD115E"/>
    <w:rsid w:val="00AD1B07"/>
    <w:rsid w:val="00AD75D8"/>
    <w:rsid w:val="00AE6A8E"/>
    <w:rsid w:val="00AE7512"/>
    <w:rsid w:val="00B00EE5"/>
    <w:rsid w:val="00B02233"/>
    <w:rsid w:val="00B2001B"/>
    <w:rsid w:val="00B236BC"/>
    <w:rsid w:val="00B23ABC"/>
    <w:rsid w:val="00B26E42"/>
    <w:rsid w:val="00B27ADF"/>
    <w:rsid w:val="00B30D72"/>
    <w:rsid w:val="00B31584"/>
    <w:rsid w:val="00B326E0"/>
    <w:rsid w:val="00B32E64"/>
    <w:rsid w:val="00B32F5F"/>
    <w:rsid w:val="00B35896"/>
    <w:rsid w:val="00B37807"/>
    <w:rsid w:val="00B4061D"/>
    <w:rsid w:val="00B42CEC"/>
    <w:rsid w:val="00B4423C"/>
    <w:rsid w:val="00B4486F"/>
    <w:rsid w:val="00B44B9D"/>
    <w:rsid w:val="00B52329"/>
    <w:rsid w:val="00B5685C"/>
    <w:rsid w:val="00B60A50"/>
    <w:rsid w:val="00B63E63"/>
    <w:rsid w:val="00B63F2A"/>
    <w:rsid w:val="00B77992"/>
    <w:rsid w:val="00B8279C"/>
    <w:rsid w:val="00B82D6E"/>
    <w:rsid w:val="00B92CD8"/>
    <w:rsid w:val="00B93EFE"/>
    <w:rsid w:val="00B96338"/>
    <w:rsid w:val="00BA3954"/>
    <w:rsid w:val="00BB0C51"/>
    <w:rsid w:val="00BB1DF7"/>
    <w:rsid w:val="00BB5796"/>
    <w:rsid w:val="00BB6D3B"/>
    <w:rsid w:val="00BC0525"/>
    <w:rsid w:val="00BC5FAA"/>
    <w:rsid w:val="00BC627C"/>
    <w:rsid w:val="00BD11D4"/>
    <w:rsid w:val="00BD1375"/>
    <w:rsid w:val="00BD6AF7"/>
    <w:rsid w:val="00BD780E"/>
    <w:rsid w:val="00BE1669"/>
    <w:rsid w:val="00BE33EE"/>
    <w:rsid w:val="00BE588D"/>
    <w:rsid w:val="00BF2378"/>
    <w:rsid w:val="00C07DAC"/>
    <w:rsid w:val="00C11F4B"/>
    <w:rsid w:val="00C2045D"/>
    <w:rsid w:val="00C226BB"/>
    <w:rsid w:val="00C22738"/>
    <w:rsid w:val="00C227D5"/>
    <w:rsid w:val="00C33B5E"/>
    <w:rsid w:val="00C41B74"/>
    <w:rsid w:val="00C4498A"/>
    <w:rsid w:val="00C50757"/>
    <w:rsid w:val="00C509FD"/>
    <w:rsid w:val="00C51D4F"/>
    <w:rsid w:val="00C550D4"/>
    <w:rsid w:val="00C70359"/>
    <w:rsid w:val="00C713C9"/>
    <w:rsid w:val="00C746E5"/>
    <w:rsid w:val="00C83FCA"/>
    <w:rsid w:val="00C8547D"/>
    <w:rsid w:val="00C914F2"/>
    <w:rsid w:val="00C95A14"/>
    <w:rsid w:val="00C96B08"/>
    <w:rsid w:val="00CA1176"/>
    <w:rsid w:val="00CA46C4"/>
    <w:rsid w:val="00CB02F5"/>
    <w:rsid w:val="00CC6CB6"/>
    <w:rsid w:val="00CD1974"/>
    <w:rsid w:val="00CD1A69"/>
    <w:rsid w:val="00CD4879"/>
    <w:rsid w:val="00D04500"/>
    <w:rsid w:val="00D05577"/>
    <w:rsid w:val="00D11DDA"/>
    <w:rsid w:val="00D152BB"/>
    <w:rsid w:val="00D15AC8"/>
    <w:rsid w:val="00D204E6"/>
    <w:rsid w:val="00D20C83"/>
    <w:rsid w:val="00D22442"/>
    <w:rsid w:val="00D23301"/>
    <w:rsid w:val="00D24DA6"/>
    <w:rsid w:val="00D32DC1"/>
    <w:rsid w:val="00D33680"/>
    <w:rsid w:val="00D34A39"/>
    <w:rsid w:val="00D37DFB"/>
    <w:rsid w:val="00D44E95"/>
    <w:rsid w:val="00D515C0"/>
    <w:rsid w:val="00D60721"/>
    <w:rsid w:val="00D61257"/>
    <w:rsid w:val="00D64914"/>
    <w:rsid w:val="00D707B3"/>
    <w:rsid w:val="00D72D8C"/>
    <w:rsid w:val="00D80ABE"/>
    <w:rsid w:val="00D82203"/>
    <w:rsid w:val="00D8616F"/>
    <w:rsid w:val="00D865C5"/>
    <w:rsid w:val="00D87633"/>
    <w:rsid w:val="00D9008E"/>
    <w:rsid w:val="00D95147"/>
    <w:rsid w:val="00D956C9"/>
    <w:rsid w:val="00DA371B"/>
    <w:rsid w:val="00DB2D31"/>
    <w:rsid w:val="00DB38ED"/>
    <w:rsid w:val="00DB486C"/>
    <w:rsid w:val="00DB50B4"/>
    <w:rsid w:val="00DB50D1"/>
    <w:rsid w:val="00DC05B8"/>
    <w:rsid w:val="00DC1102"/>
    <w:rsid w:val="00DC1E11"/>
    <w:rsid w:val="00DC4996"/>
    <w:rsid w:val="00DC5991"/>
    <w:rsid w:val="00DD100D"/>
    <w:rsid w:val="00DD2216"/>
    <w:rsid w:val="00DD4D77"/>
    <w:rsid w:val="00DE09DD"/>
    <w:rsid w:val="00DE5882"/>
    <w:rsid w:val="00DE5B33"/>
    <w:rsid w:val="00DE60AF"/>
    <w:rsid w:val="00DF4264"/>
    <w:rsid w:val="00DF4281"/>
    <w:rsid w:val="00DF42D9"/>
    <w:rsid w:val="00DF7E55"/>
    <w:rsid w:val="00E010CA"/>
    <w:rsid w:val="00E06CF2"/>
    <w:rsid w:val="00E10015"/>
    <w:rsid w:val="00E1003F"/>
    <w:rsid w:val="00E136BE"/>
    <w:rsid w:val="00E15DFF"/>
    <w:rsid w:val="00E169C4"/>
    <w:rsid w:val="00E16C16"/>
    <w:rsid w:val="00E20952"/>
    <w:rsid w:val="00E21693"/>
    <w:rsid w:val="00E257D4"/>
    <w:rsid w:val="00E31672"/>
    <w:rsid w:val="00E32A57"/>
    <w:rsid w:val="00E362A3"/>
    <w:rsid w:val="00E40577"/>
    <w:rsid w:val="00E442EC"/>
    <w:rsid w:val="00E44EEF"/>
    <w:rsid w:val="00E44FB1"/>
    <w:rsid w:val="00E5447E"/>
    <w:rsid w:val="00E55A3B"/>
    <w:rsid w:val="00E615FC"/>
    <w:rsid w:val="00E653A9"/>
    <w:rsid w:val="00E65DB9"/>
    <w:rsid w:val="00E67CB1"/>
    <w:rsid w:val="00E729AE"/>
    <w:rsid w:val="00E7465F"/>
    <w:rsid w:val="00E75EAC"/>
    <w:rsid w:val="00E77B05"/>
    <w:rsid w:val="00E805D6"/>
    <w:rsid w:val="00E80EC6"/>
    <w:rsid w:val="00E84DA1"/>
    <w:rsid w:val="00E86152"/>
    <w:rsid w:val="00E9003C"/>
    <w:rsid w:val="00E914B1"/>
    <w:rsid w:val="00E928FA"/>
    <w:rsid w:val="00E95051"/>
    <w:rsid w:val="00EA029F"/>
    <w:rsid w:val="00EA6C7B"/>
    <w:rsid w:val="00EB4108"/>
    <w:rsid w:val="00EC0218"/>
    <w:rsid w:val="00EC1642"/>
    <w:rsid w:val="00EC55C6"/>
    <w:rsid w:val="00EC683B"/>
    <w:rsid w:val="00EC7246"/>
    <w:rsid w:val="00EC7F6A"/>
    <w:rsid w:val="00ED0C45"/>
    <w:rsid w:val="00ED22FB"/>
    <w:rsid w:val="00ED385C"/>
    <w:rsid w:val="00ED498B"/>
    <w:rsid w:val="00EE45FD"/>
    <w:rsid w:val="00EE7124"/>
    <w:rsid w:val="00EF0277"/>
    <w:rsid w:val="00EF1FB6"/>
    <w:rsid w:val="00EF3262"/>
    <w:rsid w:val="00EF3AF0"/>
    <w:rsid w:val="00EF5D76"/>
    <w:rsid w:val="00EF6149"/>
    <w:rsid w:val="00F03681"/>
    <w:rsid w:val="00F1277C"/>
    <w:rsid w:val="00F13CD5"/>
    <w:rsid w:val="00F14C95"/>
    <w:rsid w:val="00F21A61"/>
    <w:rsid w:val="00F22AAC"/>
    <w:rsid w:val="00F24758"/>
    <w:rsid w:val="00F40112"/>
    <w:rsid w:val="00F41372"/>
    <w:rsid w:val="00F42889"/>
    <w:rsid w:val="00F4299F"/>
    <w:rsid w:val="00F47307"/>
    <w:rsid w:val="00F50530"/>
    <w:rsid w:val="00F51AED"/>
    <w:rsid w:val="00F52486"/>
    <w:rsid w:val="00F72FF8"/>
    <w:rsid w:val="00F73B78"/>
    <w:rsid w:val="00F808F2"/>
    <w:rsid w:val="00F8449C"/>
    <w:rsid w:val="00F84A08"/>
    <w:rsid w:val="00F85B87"/>
    <w:rsid w:val="00F94321"/>
    <w:rsid w:val="00F96074"/>
    <w:rsid w:val="00FA0A02"/>
    <w:rsid w:val="00FA2122"/>
    <w:rsid w:val="00FA52FB"/>
    <w:rsid w:val="00FA5624"/>
    <w:rsid w:val="00FB2154"/>
    <w:rsid w:val="00FB3F34"/>
    <w:rsid w:val="00FB5921"/>
    <w:rsid w:val="00FB7A43"/>
    <w:rsid w:val="00FC1A43"/>
    <w:rsid w:val="00FC21C7"/>
    <w:rsid w:val="00FC6487"/>
    <w:rsid w:val="00FC7C23"/>
    <w:rsid w:val="00FD0B28"/>
    <w:rsid w:val="00FD4281"/>
    <w:rsid w:val="00FE01FA"/>
    <w:rsid w:val="00FE0B14"/>
    <w:rsid w:val="00FE2EBA"/>
    <w:rsid w:val="00FE3E89"/>
    <w:rsid w:val="00FE50CF"/>
    <w:rsid w:val="00FE523C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63DB"/>
  <w15:chartTrackingRefBased/>
  <w15:docId w15:val="{42E4BCF0-357F-4484-BB41-04BF85D4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9F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75B97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AB2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6442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27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74A4"/>
  </w:style>
  <w:style w:type="paragraph" w:styleId="Podnoje">
    <w:name w:val="footer"/>
    <w:basedOn w:val="Normal"/>
    <w:link w:val="PodnojeChar"/>
    <w:uiPriority w:val="99"/>
    <w:unhideWhenUsed/>
    <w:rsid w:val="00827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74A4"/>
  </w:style>
  <w:style w:type="paragraph" w:styleId="Tekstbalonia">
    <w:name w:val="Balloon Text"/>
    <w:basedOn w:val="Normal"/>
    <w:link w:val="TekstbaloniaChar"/>
    <w:uiPriority w:val="99"/>
    <w:semiHidden/>
    <w:unhideWhenUsed/>
    <w:rsid w:val="00B93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3EFE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9078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B4F43-29BD-4778-9DF9-3F8494B72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5767</Words>
  <Characters>32875</Characters>
  <Application>Microsoft Office Word</Application>
  <DocSecurity>0</DocSecurity>
  <Lines>273</Lines>
  <Paragraphs>77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Djecji vrtic Slunj</dc:creator>
  <cp:keywords/>
  <dc:description/>
  <cp:lastModifiedBy>MAJA HOLJEVAC</cp:lastModifiedBy>
  <cp:revision>2</cp:revision>
  <cp:lastPrinted>2022-04-15T09:05:00Z</cp:lastPrinted>
  <dcterms:created xsi:type="dcterms:W3CDTF">2026-04-21T10:11:00Z</dcterms:created>
  <dcterms:modified xsi:type="dcterms:W3CDTF">2026-04-21T10:11:00Z</dcterms:modified>
</cp:coreProperties>
</file>