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21" w:rsidRPr="00727BB0" w:rsidRDefault="00D63C21" w:rsidP="00C766F3">
      <w:pPr>
        <w:tabs>
          <w:tab w:val="left" w:pos="9088"/>
        </w:tabs>
        <w:autoSpaceDE w:val="0"/>
        <w:autoSpaceDN w:val="0"/>
        <w:adjustRightInd w:val="0"/>
        <w:spacing w:before="79"/>
        <w:ind w:right="-59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Na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temelju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članka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26.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stavka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2.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Zakona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o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predškolskom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odgoju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i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obrazovanju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(NN</w:t>
      </w:r>
      <w:r w:rsidRPr="00727BB0">
        <w:rPr>
          <w:rFonts w:asciiTheme="minorHAnsi" w:hAnsiTheme="minorHAnsi" w:cs="Arial"/>
          <w:b/>
          <w:bCs/>
          <w:spacing w:val="-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10/97,107/07,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90/10,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94/13),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članka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39.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Statuta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Dječjeg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vrtića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Slunj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i</w:t>
      </w:r>
      <w:r w:rsidRPr="00727BB0">
        <w:rPr>
          <w:rFonts w:asciiTheme="minorHAnsi" w:hAnsiTheme="minorHAnsi" w:cs="Arial"/>
          <w:b/>
          <w:bCs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Odluke</w:t>
      </w:r>
      <w:r w:rsidRPr="00727BB0">
        <w:rPr>
          <w:rFonts w:asciiTheme="minorHAnsi" w:hAnsiTheme="minorHAnsi" w:cs="Arial"/>
          <w:b/>
          <w:bCs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Upravnog</w:t>
      </w:r>
      <w:r w:rsidRPr="00727BB0">
        <w:rPr>
          <w:rFonts w:asciiTheme="minorHAnsi" w:hAnsiTheme="minorHAnsi" w:cs="Arial"/>
          <w:b/>
          <w:bCs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vijeća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Dječjeg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vrtića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Slunj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donesene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="00770A3B">
        <w:rPr>
          <w:rFonts w:asciiTheme="minorHAnsi" w:hAnsiTheme="minorHAnsi" w:cs="Arial"/>
          <w:b/>
          <w:bCs/>
          <w:sz w:val="22"/>
          <w:szCs w:val="22"/>
          <w:lang w:val="hr-HR"/>
        </w:rPr>
        <w:t>4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.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="00C73246">
        <w:rPr>
          <w:rFonts w:asciiTheme="minorHAnsi" w:hAnsiTheme="minorHAnsi" w:cs="Arial"/>
          <w:b/>
          <w:bCs/>
          <w:sz w:val="22"/>
          <w:szCs w:val="22"/>
          <w:lang w:val="hr-HR"/>
        </w:rPr>
        <w:t>1</w:t>
      </w:r>
      <w:r w:rsidR="00770A3B">
        <w:rPr>
          <w:rFonts w:asciiTheme="minorHAnsi" w:hAnsiTheme="minorHAnsi" w:cs="Arial"/>
          <w:b/>
          <w:bCs/>
          <w:sz w:val="22"/>
          <w:szCs w:val="22"/>
          <w:lang w:val="hr-HR"/>
        </w:rPr>
        <w:t>2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.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2019. godine,</w:t>
      </w:r>
      <w:r w:rsidRPr="00727BB0">
        <w:rPr>
          <w:rFonts w:asciiTheme="minorHAnsi" w:hAnsiTheme="minorHAnsi" w:cs="Arial"/>
          <w:b/>
          <w:bCs/>
          <w:spacing w:val="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Dječji</w:t>
      </w:r>
      <w:r w:rsidRPr="00727BB0">
        <w:rPr>
          <w:rFonts w:asciiTheme="minorHAnsi" w:hAnsiTheme="minorHAnsi" w:cs="Arial"/>
          <w:b/>
          <w:bCs/>
          <w:spacing w:val="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vrtić</w:t>
      </w:r>
      <w:r w:rsidRPr="00727BB0">
        <w:rPr>
          <w:rFonts w:asciiTheme="minorHAnsi" w:hAnsiTheme="minorHAnsi" w:cs="Arial"/>
          <w:b/>
          <w:bCs/>
          <w:spacing w:val="1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Slunj, OIB 70886753441, objavljuje</w:t>
      </w:r>
    </w:p>
    <w:p w:rsidR="00D63C21" w:rsidRPr="00727BB0" w:rsidRDefault="00D63C21" w:rsidP="00C766F3">
      <w:pPr>
        <w:autoSpaceDE w:val="0"/>
        <w:autoSpaceDN w:val="0"/>
        <w:adjustRightInd w:val="0"/>
        <w:ind w:left="117"/>
        <w:rPr>
          <w:rFonts w:asciiTheme="minorHAnsi" w:hAnsiTheme="minorHAnsi" w:cs="Arial"/>
          <w:sz w:val="22"/>
          <w:szCs w:val="22"/>
          <w:lang w:val="hr-HR"/>
        </w:rPr>
      </w:pPr>
    </w:p>
    <w:p w:rsidR="00D63C21" w:rsidRPr="00727BB0" w:rsidRDefault="00D63C21" w:rsidP="00C766F3">
      <w:pPr>
        <w:autoSpaceDE w:val="0"/>
        <w:autoSpaceDN w:val="0"/>
        <w:adjustRightInd w:val="0"/>
        <w:ind w:left="3931" w:right="4140"/>
        <w:jc w:val="center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NATJEČAJ</w:t>
      </w:r>
    </w:p>
    <w:p w:rsidR="00D63C21" w:rsidRPr="00727BB0" w:rsidRDefault="00D63C21" w:rsidP="00C766F3">
      <w:pPr>
        <w:autoSpaceDE w:val="0"/>
        <w:autoSpaceDN w:val="0"/>
        <w:adjustRightInd w:val="0"/>
        <w:spacing w:before="18"/>
        <w:rPr>
          <w:rFonts w:asciiTheme="minorHAnsi" w:hAnsiTheme="minorHAnsi" w:cs="Arial"/>
          <w:sz w:val="22"/>
          <w:szCs w:val="22"/>
          <w:lang w:val="hr-HR"/>
        </w:rPr>
      </w:pPr>
    </w:p>
    <w:p w:rsidR="00D63C21" w:rsidRPr="00727BB0" w:rsidRDefault="00D63C21" w:rsidP="00C766F3">
      <w:pPr>
        <w:autoSpaceDE w:val="0"/>
        <w:autoSpaceDN w:val="0"/>
        <w:adjustRightInd w:val="0"/>
        <w:ind w:left="2386" w:right="2386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za popunjavanje slobodnog radnog mjesta</w:t>
      </w:r>
    </w:p>
    <w:p w:rsidR="00D63C21" w:rsidRPr="00727BB0" w:rsidRDefault="00D63C21" w:rsidP="00C766F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D63C21" w:rsidRPr="00727BB0" w:rsidRDefault="00D63C21" w:rsidP="00C766F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1. </w:t>
      </w:r>
      <w:r w:rsidRPr="00727BB0">
        <w:rPr>
          <w:rFonts w:asciiTheme="minorHAnsi" w:hAnsiTheme="minorHAnsi" w:cs="Arial"/>
          <w:b/>
          <w:bCs/>
          <w:spacing w:val="27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ODGOJITELJ/ICA</w:t>
      </w:r>
    </w:p>
    <w:p w:rsidR="00D63C21" w:rsidRPr="00727BB0" w:rsidRDefault="00D63C21" w:rsidP="00C766F3">
      <w:pPr>
        <w:autoSpaceDE w:val="0"/>
        <w:autoSpaceDN w:val="0"/>
        <w:adjustRightInd w:val="0"/>
        <w:spacing w:before="33"/>
        <w:ind w:left="477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-   </w:t>
      </w:r>
      <w:r w:rsidRPr="00727BB0">
        <w:rPr>
          <w:rFonts w:asciiTheme="minorHAnsi" w:hAnsiTheme="minorHAnsi" w:cs="Arial"/>
          <w:spacing w:val="43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jedan (1) izvršitelj/ica na određeno </w:t>
      </w:r>
      <w:r w:rsidR="00E60768">
        <w:rPr>
          <w:rFonts w:asciiTheme="minorHAnsi" w:hAnsiTheme="minorHAnsi" w:cs="Arial"/>
          <w:sz w:val="22"/>
          <w:szCs w:val="22"/>
          <w:lang w:val="hr-HR"/>
        </w:rPr>
        <w:t>ne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puno radno vrijeme</w:t>
      </w:r>
      <w:r w:rsidR="00E60768">
        <w:rPr>
          <w:rFonts w:asciiTheme="minorHAnsi" w:hAnsiTheme="minorHAnsi" w:cs="Arial"/>
          <w:sz w:val="22"/>
          <w:szCs w:val="22"/>
          <w:lang w:val="hr-HR"/>
        </w:rPr>
        <w:t xml:space="preserve"> od </w:t>
      </w:r>
      <w:r w:rsidR="003F5F92">
        <w:rPr>
          <w:rFonts w:asciiTheme="minorHAnsi" w:hAnsiTheme="minorHAnsi" w:cs="Arial"/>
          <w:sz w:val="22"/>
          <w:szCs w:val="22"/>
          <w:lang w:val="hr-HR"/>
        </w:rPr>
        <w:t>11</w:t>
      </w:r>
      <w:r w:rsidR="00E60768">
        <w:rPr>
          <w:rFonts w:asciiTheme="minorHAnsi" w:hAnsiTheme="minorHAnsi" w:cs="Arial"/>
          <w:sz w:val="22"/>
          <w:szCs w:val="22"/>
          <w:lang w:val="hr-HR"/>
        </w:rPr>
        <w:t xml:space="preserve"> sati tjedno</w:t>
      </w:r>
      <w:r w:rsidR="0098434D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E60768">
        <w:rPr>
          <w:rFonts w:asciiTheme="minorHAnsi" w:hAnsiTheme="minorHAnsi" w:cs="Arial"/>
          <w:sz w:val="22"/>
          <w:szCs w:val="22"/>
          <w:lang w:val="hr-HR"/>
        </w:rPr>
        <w:t>- do 31.5.20</w:t>
      </w:r>
      <w:r w:rsidR="003F5F92">
        <w:rPr>
          <w:rFonts w:asciiTheme="minorHAnsi" w:hAnsiTheme="minorHAnsi" w:cs="Arial"/>
          <w:sz w:val="22"/>
          <w:szCs w:val="22"/>
          <w:lang w:val="hr-HR"/>
        </w:rPr>
        <w:t>20</w:t>
      </w:r>
      <w:r w:rsidR="00E60768">
        <w:rPr>
          <w:rFonts w:asciiTheme="minorHAnsi" w:hAnsiTheme="minorHAnsi" w:cs="Arial"/>
          <w:sz w:val="22"/>
          <w:szCs w:val="22"/>
          <w:lang w:val="hr-HR"/>
        </w:rPr>
        <w:t>.</w:t>
      </w:r>
      <w:r w:rsidR="003F5F92">
        <w:rPr>
          <w:rFonts w:asciiTheme="minorHAnsi" w:hAnsiTheme="minorHAnsi" w:cs="Arial"/>
          <w:sz w:val="22"/>
          <w:szCs w:val="22"/>
          <w:lang w:val="hr-HR"/>
        </w:rPr>
        <w:t>, za rad u programu predškole i programu ranog učenja engleskog jezika</w:t>
      </w:r>
    </w:p>
    <w:p w:rsidR="00D63C21" w:rsidRPr="00727BB0" w:rsidRDefault="00D63C21" w:rsidP="00C766F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</w:t>
      </w:r>
      <w:r w:rsidR="00C73246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Uvjeti:</w:t>
      </w:r>
    </w:p>
    <w:p w:rsidR="00D63C21" w:rsidRPr="00727BB0" w:rsidRDefault="00D63C21" w:rsidP="00C766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>-  sukladno članku 24. Zakona o predškolskom odgoju i obrazovanju (NN 94/13)</w:t>
      </w:r>
    </w:p>
    <w:p w:rsidR="003F5F92" w:rsidRPr="003F5F92" w:rsidRDefault="00D63C21" w:rsidP="00C766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F5F92">
        <w:rPr>
          <w:rFonts w:asciiTheme="minorHAnsi" w:hAnsiTheme="minorHAnsi" w:cs="Arial"/>
          <w:sz w:val="22"/>
          <w:szCs w:val="22"/>
          <w:lang w:val="hr-HR"/>
        </w:rPr>
        <w:t>-  položen stručni ispit</w:t>
      </w:r>
    </w:p>
    <w:p w:rsidR="00D63C21" w:rsidRPr="003F5F92" w:rsidRDefault="003F5F92" w:rsidP="00C766F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3F5F92">
        <w:rPr>
          <w:rFonts w:asciiTheme="minorHAnsi" w:hAnsiTheme="minorHAnsi" w:cs="Arial"/>
          <w:sz w:val="22"/>
          <w:szCs w:val="22"/>
          <w:lang w:val="hr-HR"/>
        </w:rPr>
        <w:t>- odgovarajuće obrazovanj</w:t>
      </w:r>
      <w:r w:rsidR="00B82A97">
        <w:rPr>
          <w:rFonts w:asciiTheme="minorHAnsi" w:hAnsiTheme="minorHAnsi" w:cs="Arial"/>
          <w:sz w:val="22"/>
          <w:szCs w:val="22"/>
          <w:lang w:val="hr-HR"/>
        </w:rPr>
        <w:t>e</w:t>
      </w:r>
      <w:r w:rsidRPr="003F5F92">
        <w:rPr>
          <w:rFonts w:asciiTheme="minorHAnsi" w:hAnsiTheme="minorHAnsi" w:cs="Arial"/>
          <w:sz w:val="22"/>
          <w:szCs w:val="22"/>
          <w:lang w:val="hr-HR"/>
        </w:rPr>
        <w:t xml:space="preserve"> za provođenje programa ranog učenja engleskog jezika u dječjem vrtiću</w:t>
      </w:r>
      <w:r w:rsidR="00D63C21" w:rsidRPr="003F5F92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341B6E">
        <w:rPr>
          <w:rFonts w:asciiTheme="minorHAnsi" w:hAnsiTheme="minorHAnsi" w:cs="Arial"/>
          <w:sz w:val="22"/>
          <w:szCs w:val="22"/>
          <w:lang w:val="hr-HR"/>
        </w:rPr>
        <w:t xml:space="preserve">sukladno </w:t>
      </w:r>
      <w:r w:rsidR="00B82A97">
        <w:rPr>
          <w:rFonts w:asciiTheme="minorHAnsi" w:hAnsiTheme="minorHAnsi" w:cs="Arial"/>
          <w:sz w:val="22"/>
          <w:szCs w:val="22"/>
          <w:lang w:val="hr-HR"/>
        </w:rPr>
        <w:t xml:space="preserve">članku 26. </w:t>
      </w:r>
      <w:r w:rsidR="00341B6E">
        <w:rPr>
          <w:rFonts w:asciiTheme="minorHAnsi" w:hAnsiTheme="minorHAnsi" w:cs="Arial"/>
          <w:sz w:val="22"/>
          <w:szCs w:val="22"/>
          <w:lang w:val="hr-HR"/>
        </w:rPr>
        <w:t>Državnog pedagoškog standarda predškolskog odgoja i naobrazbe</w:t>
      </w:r>
      <w:r w:rsidR="00D63C21" w:rsidRPr="003F5F92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341B6E">
        <w:rPr>
          <w:rFonts w:asciiTheme="minorHAnsi" w:hAnsiTheme="minorHAnsi" w:cs="Arial"/>
          <w:sz w:val="22"/>
          <w:szCs w:val="22"/>
          <w:lang w:val="hr-HR"/>
        </w:rPr>
        <w:t>(NN</w:t>
      </w:r>
      <w:r w:rsidR="00D75E23">
        <w:rPr>
          <w:rFonts w:asciiTheme="minorHAnsi" w:hAnsiTheme="minorHAnsi" w:cs="Arial"/>
          <w:sz w:val="22"/>
          <w:szCs w:val="22"/>
          <w:lang w:val="hr-HR"/>
        </w:rPr>
        <w:t xml:space="preserve"> 63/08, 90/10)</w:t>
      </w:r>
      <w:r w:rsidR="00341B6E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D63C21" w:rsidRPr="003F5F92">
        <w:rPr>
          <w:rFonts w:asciiTheme="minorHAnsi" w:hAnsiTheme="minorHAnsi" w:cs="Arial"/>
          <w:sz w:val="22"/>
          <w:szCs w:val="22"/>
          <w:lang w:val="hr-HR"/>
        </w:rPr>
        <w:t xml:space="preserve">    </w:t>
      </w:r>
    </w:p>
    <w:p w:rsidR="00D63C21" w:rsidRPr="00727BB0" w:rsidRDefault="00D63C21" w:rsidP="00C766F3">
      <w:pPr>
        <w:autoSpaceDE w:val="0"/>
        <w:autoSpaceDN w:val="0"/>
        <w:adjustRightInd w:val="0"/>
        <w:ind w:right="285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</w:t>
      </w:r>
      <w:r w:rsidR="00C73246">
        <w:rPr>
          <w:rFonts w:asciiTheme="minorHAnsi" w:hAnsiTheme="minorHAnsi" w:cs="Arial"/>
          <w:sz w:val="22"/>
          <w:szCs w:val="22"/>
          <w:lang w:val="hr-HR"/>
        </w:rPr>
        <w:t xml:space="preserve">                         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Ako kandidat ostvaruje pravo prednosti pri zapošljavanju prema posebnom zakonu u prijavi na natječaj pozvat će se na to pravo, uz prijavu priložiti sve dokaze o ispunjavanju traženih uvjeta po natječaju, sve dokaze o ostvarenju prava prednosti pri zapošljavanju i rješenje o priznatom statusu iz kojeg je vidljivo navedeno pravo te na osnovu toga ima prednost pod jednakim uvjetima.</w:t>
      </w:r>
    </w:p>
    <w:p w:rsidR="00D63C21" w:rsidRPr="00727BB0" w:rsidRDefault="00D63C21" w:rsidP="00C766F3">
      <w:pPr>
        <w:autoSpaceDE w:val="0"/>
        <w:autoSpaceDN w:val="0"/>
        <w:adjustRightInd w:val="0"/>
        <w:ind w:right="79"/>
        <w:rPr>
          <w:rFonts w:asciiTheme="minorHAnsi" w:hAnsiTheme="minorHAnsi" w:cs="Arial"/>
          <w:color w:val="0000FF"/>
          <w:sz w:val="22"/>
          <w:szCs w:val="22"/>
          <w:u w:val="single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Pozivaju 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se </w:t>
      </w:r>
      <w:r w:rsidRPr="00727BB0">
        <w:rPr>
          <w:rFonts w:asciiTheme="minorHAnsi" w:hAnsiTheme="minorHAnsi" w:cs="Arial"/>
          <w:spacing w:val="2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osobe 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iz </w:t>
      </w:r>
      <w:r w:rsidRPr="00727BB0">
        <w:rPr>
          <w:rFonts w:asciiTheme="minorHAnsi" w:hAnsiTheme="minorHAnsi" w:cs="Arial"/>
          <w:spacing w:val="2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članka </w:t>
      </w:r>
      <w:r w:rsidRPr="00727BB0">
        <w:rPr>
          <w:rFonts w:asciiTheme="minorHAnsi" w:hAnsiTheme="minorHAnsi" w:cs="Arial"/>
          <w:spacing w:val="2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102. stavak 1. 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– </w:t>
      </w:r>
      <w:r w:rsidRPr="00727BB0">
        <w:rPr>
          <w:rFonts w:asciiTheme="minorHAnsi" w:hAnsiTheme="minorHAnsi" w:cs="Arial"/>
          <w:spacing w:val="2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3.</w:t>
      </w:r>
      <w:r w:rsidRPr="00727BB0">
        <w:rPr>
          <w:rFonts w:asciiTheme="minorHAnsi" w:hAnsiTheme="minorHAnsi" w:cs="Arial"/>
          <w:spacing w:val="2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Zakona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o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hrvatskim 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braniteljima </w:t>
      </w:r>
      <w:r w:rsidRPr="00727BB0">
        <w:rPr>
          <w:rFonts w:asciiTheme="minorHAnsi" w:hAnsiTheme="minorHAnsi" w:cs="Arial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iz domovinskog rata i članovima njihovih obitelji </w:t>
      </w:r>
      <w:r w:rsidR="00F1309B">
        <w:rPr>
          <w:rFonts w:asciiTheme="minorHAnsi" w:hAnsiTheme="minorHAnsi" w:cs="Arial"/>
          <w:sz w:val="22"/>
          <w:szCs w:val="22"/>
          <w:lang w:val="hr-HR"/>
        </w:rPr>
        <w:t>,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(NN 121/17.)</w:t>
      </w:r>
      <w:r w:rsidR="00F1309B">
        <w:rPr>
          <w:rFonts w:asciiTheme="minorHAnsi" w:hAnsiTheme="minorHAnsi" w:cs="Arial"/>
          <w:sz w:val="22"/>
          <w:szCs w:val="22"/>
          <w:lang w:val="hr-HR"/>
        </w:rPr>
        <w:t>,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da uz prijavu na natječaj dostave dokaze o ostvarivanju prava prednosti iz članka 103. stavak 1. Zakona o hrvatskim braniteljima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iz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domovinskog  rata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i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članovima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njihovih</w:t>
      </w:r>
      <w:r w:rsidRPr="00727BB0">
        <w:rPr>
          <w:rFonts w:asciiTheme="minorHAnsi" w:hAnsiTheme="minorHAnsi" w:cs="Arial"/>
          <w:spacing w:val="3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obitelji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(NN</w:t>
      </w:r>
      <w:r w:rsidRPr="00727BB0">
        <w:rPr>
          <w:rFonts w:asciiTheme="minorHAnsi" w:hAnsiTheme="minorHAnsi" w:cs="Arial"/>
          <w:spacing w:val="35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121/17). Poveznica</w:t>
      </w:r>
      <w:r w:rsidRPr="00727BB0">
        <w:rPr>
          <w:rFonts w:asciiTheme="minorHAnsi" w:hAnsiTheme="minorHAnsi" w:cs="Arial"/>
          <w:spacing w:val="-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na</w:t>
      </w:r>
      <w:r w:rsidRPr="00727BB0">
        <w:rPr>
          <w:rFonts w:asciiTheme="minorHAnsi" w:hAnsiTheme="minorHAnsi" w:cs="Arial"/>
          <w:spacing w:val="-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internetsku</w:t>
      </w:r>
      <w:r w:rsidRPr="00727BB0">
        <w:rPr>
          <w:rFonts w:asciiTheme="minorHAnsi" w:hAnsiTheme="minorHAnsi" w:cs="Arial"/>
          <w:spacing w:val="-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stranicu</w:t>
      </w:r>
      <w:r w:rsidRPr="00727BB0">
        <w:rPr>
          <w:rFonts w:asciiTheme="minorHAnsi" w:hAnsiTheme="minorHAnsi" w:cs="Arial"/>
          <w:spacing w:val="-10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Ministarstva:</w:t>
      </w:r>
      <w:r w:rsidRPr="00727BB0">
        <w:rPr>
          <w:rFonts w:asciiTheme="minorHAnsi" w:hAnsiTheme="minorHAnsi" w:cs="Arial"/>
          <w:spacing w:val="-10"/>
          <w:sz w:val="22"/>
          <w:szCs w:val="22"/>
          <w:lang w:val="hr-HR"/>
        </w:rPr>
        <w:t xml:space="preserve"> </w:t>
      </w:r>
      <w:hyperlink r:id="rId4" w:history="1">
        <w:r w:rsidRPr="00727BB0">
          <w:rPr>
            <w:rFonts w:asciiTheme="minorHAnsi" w:hAnsiTheme="minorHAnsi" w:cs="Arial"/>
            <w:sz w:val="22"/>
            <w:szCs w:val="22"/>
            <w:lang w:val="hr-HR"/>
          </w:rPr>
          <w:t>https://branitelji.gov.hr/zaposljavanje-843/843</w:t>
        </w:r>
      </w:hyperlink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, a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dodatne 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informacije</w:t>
      </w:r>
      <w:r w:rsidRPr="00727BB0">
        <w:rPr>
          <w:rFonts w:asciiTheme="minorHAnsi" w:hAnsiTheme="minorHAnsi" w:cs="Arial"/>
          <w:color w:val="000000"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o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dokazima </w:t>
      </w:r>
      <w:r w:rsidRPr="00727BB0">
        <w:rPr>
          <w:rFonts w:asciiTheme="minorHAnsi" w:hAnsiTheme="minorHAnsi" w:cs="Arial"/>
          <w:color w:val="000000"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koji </w:t>
      </w:r>
      <w:r w:rsidRPr="00727BB0">
        <w:rPr>
          <w:rFonts w:asciiTheme="minorHAnsi" w:hAnsiTheme="minorHAnsi" w:cs="Arial"/>
          <w:color w:val="000000"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su 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potrebni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u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>svrhu</w:t>
      </w:r>
      <w:r w:rsidRPr="00727BB0">
        <w:rPr>
          <w:rFonts w:asciiTheme="minorHAnsi" w:hAnsiTheme="minorHAnsi" w:cs="Arial"/>
          <w:color w:val="000000"/>
          <w:spacing w:val="18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ostvarivanje 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prednosti </w:t>
      </w:r>
      <w:r w:rsidRPr="00727BB0">
        <w:rPr>
          <w:rFonts w:asciiTheme="minorHAnsi" w:hAnsiTheme="minorHAnsi" w:cs="Arial"/>
          <w:color w:val="000000"/>
          <w:spacing w:val="19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pri zapošljavanju, potražiti na sljedećoj poveznici: </w:t>
      </w:r>
      <w:hyperlink r:id="rId5" w:history="1">
        <w:r w:rsidRPr="00727BB0">
          <w:rPr>
            <w:rFonts w:asciiTheme="minorHAnsi" w:hAnsiTheme="minorHAnsi" w:cs="Arial"/>
            <w:color w:val="0000FF"/>
            <w:sz w:val="22"/>
            <w:szCs w:val="22"/>
            <w:u w:val="single"/>
            <w:lang w:val="hr-HR"/>
          </w:rPr>
          <w:t>https://branitelji.gov.hr/UserDocsImages//NG/12%20Prosinac/Zapo%C5%A1ljavanje//POPIS</w:t>
        </w:r>
      </w:hyperlink>
    </w:p>
    <w:p w:rsidR="00D63C21" w:rsidRPr="00727BB0" w:rsidRDefault="00D63C21" w:rsidP="00C766F3">
      <w:pPr>
        <w:autoSpaceDE w:val="0"/>
        <w:autoSpaceDN w:val="0"/>
        <w:adjustRightInd w:val="0"/>
        <w:ind w:right="616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color w:val="0000FF"/>
          <w:sz w:val="22"/>
          <w:szCs w:val="22"/>
          <w:u w:val="single"/>
          <w:lang w:val="hr-HR"/>
        </w:rPr>
        <w:t>%20DOKAZA%20ZA%20OSTVARIVANJE%20PRAVA%20PRI%20ZAPO%C5%A0LJA VANJU.pdf</w:t>
      </w:r>
    </w:p>
    <w:p w:rsidR="00934BD1" w:rsidRPr="00727BB0" w:rsidRDefault="00D63C21" w:rsidP="00C766F3">
      <w:pPr>
        <w:autoSpaceDE w:val="0"/>
        <w:autoSpaceDN w:val="0"/>
        <w:adjustRightInd w:val="0"/>
        <w:ind w:right="79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>Prijave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na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natječaj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s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pripadajućom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dokumentacijom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i</w:t>
      </w:r>
      <w:r w:rsidRPr="00727BB0">
        <w:rPr>
          <w:rFonts w:asciiTheme="minorHAnsi" w:hAnsiTheme="minorHAnsi" w:cs="Arial"/>
          <w:spacing w:val="2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naznakom</w:t>
      </w:r>
      <w:r w:rsidRPr="00727BB0">
        <w:rPr>
          <w:rFonts w:asciiTheme="minorHAnsi" w:hAnsiTheme="minorHAnsi" w:cs="Arial"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„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ZA</w:t>
      </w:r>
      <w:r w:rsidRPr="00727BB0">
        <w:rPr>
          <w:rFonts w:asciiTheme="minorHAnsi" w:hAnsiTheme="minorHAnsi" w:cs="Arial"/>
          <w:b/>
          <w:bCs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NATJEČAJ“</w:t>
      </w:r>
      <w:r w:rsidRPr="00727BB0">
        <w:rPr>
          <w:rFonts w:asciiTheme="minorHAnsi" w:hAnsiTheme="minorHAnsi" w:cs="Arial"/>
          <w:b/>
          <w:bCs/>
          <w:spacing w:val="1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dostavljaju osobno u prostoru vrtića ili poštom </w:t>
      </w:r>
      <w:r w:rsidRPr="004E7AF4">
        <w:rPr>
          <w:rFonts w:asciiTheme="minorHAnsi" w:hAnsiTheme="minorHAnsi" w:cs="Arial"/>
          <w:sz w:val="22"/>
          <w:szCs w:val="22"/>
          <w:lang w:val="hr-HR"/>
        </w:rPr>
        <w:t>od</w:t>
      </w:r>
      <w:r w:rsidRPr="004E7AF4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</w:t>
      </w:r>
      <w:r w:rsidR="004E7AF4" w:rsidRPr="004E7AF4">
        <w:rPr>
          <w:rFonts w:asciiTheme="minorHAnsi" w:hAnsiTheme="minorHAnsi" w:cs="Arial"/>
          <w:b/>
          <w:bCs/>
          <w:sz w:val="22"/>
          <w:szCs w:val="22"/>
          <w:lang w:val="hr-HR"/>
        </w:rPr>
        <w:t>16.</w:t>
      </w:r>
      <w:bookmarkStart w:id="0" w:name="_GoBack"/>
      <w:bookmarkEnd w:id="0"/>
      <w:r w:rsidRPr="00727BB0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="00AA5C14">
        <w:rPr>
          <w:rFonts w:asciiTheme="minorHAnsi" w:hAnsiTheme="minorHAnsi" w:cs="Arial"/>
          <w:b/>
          <w:sz w:val="22"/>
          <w:szCs w:val="22"/>
          <w:lang w:val="hr-HR"/>
        </w:rPr>
        <w:t xml:space="preserve">do 24. </w:t>
      </w:r>
      <w:r w:rsidR="00C73246">
        <w:rPr>
          <w:rFonts w:asciiTheme="minorHAnsi" w:hAnsiTheme="minorHAnsi" w:cs="Arial"/>
          <w:b/>
          <w:sz w:val="22"/>
          <w:szCs w:val="22"/>
          <w:lang w:val="hr-HR"/>
        </w:rPr>
        <w:t>1</w:t>
      </w:r>
      <w:r w:rsidRPr="00727BB0">
        <w:rPr>
          <w:rFonts w:asciiTheme="minorHAnsi" w:hAnsiTheme="minorHAnsi" w:cs="Arial"/>
          <w:b/>
          <w:sz w:val="22"/>
          <w:szCs w:val="22"/>
          <w:lang w:val="hr-HR"/>
        </w:rPr>
        <w:t>. 20</w:t>
      </w:r>
      <w:r w:rsidR="00AA5C14">
        <w:rPr>
          <w:rFonts w:asciiTheme="minorHAnsi" w:hAnsiTheme="minorHAnsi" w:cs="Arial"/>
          <w:b/>
          <w:sz w:val="22"/>
          <w:szCs w:val="22"/>
          <w:lang w:val="hr-HR"/>
        </w:rPr>
        <w:t>20</w:t>
      </w:r>
      <w:r w:rsidRPr="00727BB0">
        <w:rPr>
          <w:rFonts w:asciiTheme="minorHAnsi" w:hAnsiTheme="minorHAnsi" w:cs="Arial"/>
          <w:b/>
          <w:sz w:val="22"/>
          <w:szCs w:val="22"/>
          <w:lang w:val="hr-HR"/>
        </w:rPr>
        <w:t>.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godine na adresu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:</w:t>
      </w:r>
    </w:p>
    <w:p w:rsidR="00D63C21" w:rsidRPr="00727BB0" w:rsidRDefault="00D63C21" w:rsidP="00C766F3">
      <w:pPr>
        <w:autoSpaceDE w:val="0"/>
        <w:autoSpaceDN w:val="0"/>
        <w:adjustRightInd w:val="0"/>
        <w:spacing w:before="13"/>
        <w:rPr>
          <w:rFonts w:asciiTheme="minorHAnsi" w:hAnsiTheme="minorHAnsi" w:cs="Arial"/>
          <w:sz w:val="22"/>
          <w:szCs w:val="22"/>
          <w:lang w:val="hr-HR"/>
        </w:rPr>
      </w:pPr>
    </w:p>
    <w:p w:rsidR="00D63C21" w:rsidRPr="00362575" w:rsidRDefault="00D63C21" w:rsidP="00C766F3">
      <w:pPr>
        <w:autoSpaceDE w:val="0"/>
        <w:autoSpaceDN w:val="0"/>
        <w:adjustRightInd w:val="0"/>
        <w:ind w:left="3082" w:right="3082"/>
        <w:jc w:val="center"/>
        <w:rPr>
          <w:rFonts w:asciiTheme="minorHAnsi" w:hAnsiTheme="minorHAnsi" w:cs="Arial"/>
          <w:lang w:val="hr-HR"/>
        </w:rPr>
      </w:pPr>
      <w:r w:rsidRPr="00362575">
        <w:rPr>
          <w:rFonts w:asciiTheme="minorHAnsi" w:hAnsiTheme="minorHAnsi" w:cs="Arial"/>
          <w:b/>
          <w:bCs/>
          <w:lang w:val="hr-HR"/>
        </w:rPr>
        <w:t>DJEČJI VRTIĆ SLUNJ</w:t>
      </w:r>
      <w:r w:rsidR="00362575" w:rsidRPr="00362575">
        <w:rPr>
          <w:rFonts w:asciiTheme="minorHAnsi" w:hAnsiTheme="minorHAnsi" w:cs="Arial"/>
          <w:b/>
          <w:bCs/>
          <w:lang w:val="hr-HR"/>
        </w:rPr>
        <w:t xml:space="preserve">                                      </w:t>
      </w:r>
      <w:r w:rsidRPr="00362575">
        <w:rPr>
          <w:rFonts w:asciiTheme="minorHAnsi" w:hAnsiTheme="minorHAnsi" w:cs="Arial"/>
          <w:b/>
          <w:bCs/>
          <w:lang w:val="hr-HR"/>
        </w:rPr>
        <w:t xml:space="preserve"> ULICA KRALJA ZVONIMIRA 9</w:t>
      </w:r>
    </w:p>
    <w:p w:rsidR="00D63C21" w:rsidRPr="00362575" w:rsidRDefault="00D63C21" w:rsidP="00C766F3">
      <w:pPr>
        <w:autoSpaceDE w:val="0"/>
        <w:autoSpaceDN w:val="0"/>
        <w:adjustRightInd w:val="0"/>
        <w:spacing w:before="1"/>
        <w:ind w:left="3919" w:right="3919"/>
        <w:jc w:val="center"/>
        <w:rPr>
          <w:rFonts w:asciiTheme="minorHAnsi" w:hAnsiTheme="minorHAnsi" w:cs="Arial"/>
          <w:b/>
          <w:bCs/>
          <w:lang w:val="hr-HR"/>
        </w:rPr>
      </w:pPr>
      <w:r w:rsidRPr="00362575">
        <w:rPr>
          <w:rFonts w:asciiTheme="minorHAnsi" w:hAnsiTheme="minorHAnsi" w:cs="Arial"/>
          <w:b/>
          <w:bCs/>
          <w:lang w:val="hr-HR"/>
        </w:rPr>
        <w:t>47240 SLUNJ</w:t>
      </w:r>
    </w:p>
    <w:p w:rsidR="00934BD1" w:rsidRPr="00727BB0" w:rsidRDefault="00934BD1" w:rsidP="00C766F3">
      <w:pPr>
        <w:autoSpaceDE w:val="0"/>
        <w:autoSpaceDN w:val="0"/>
        <w:adjustRightInd w:val="0"/>
        <w:spacing w:before="1"/>
        <w:ind w:left="3919" w:right="3919"/>
        <w:jc w:val="center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D63C21" w:rsidRPr="00727BB0" w:rsidRDefault="00D63C21" w:rsidP="00C766F3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A8A8A8"/>
          <w:sz w:val="21"/>
          <w:szCs w:val="21"/>
        </w:rPr>
      </w:pPr>
      <w:r w:rsidRPr="00727BB0">
        <w:rPr>
          <w:rFonts w:asciiTheme="minorHAnsi" w:hAnsiTheme="minorHAnsi" w:cs="Arial"/>
          <w:sz w:val="22"/>
          <w:szCs w:val="22"/>
        </w:rPr>
        <w:t>Prijavi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treba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priložiti: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životopis,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dokaz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o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stečenoj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stručnoj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spremi</w:t>
      </w:r>
      <w:r w:rsidRPr="00727BB0">
        <w:rPr>
          <w:rFonts w:asciiTheme="minorHAnsi" w:hAnsiTheme="minorHAnsi"/>
          <w:sz w:val="22"/>
          <w:szCs w:val="22"/>
        </w:rPr>
        <w:t xml:space="preserve">, </w:t>
      </w:r>
      <w:r w:rsidRPr="00727BB0">
        <w:rPr>
          <w:rFonts w:asciiTheme="minorHAnsi" w:hAnsiTheme="minorHAnsi" w:cs="Arial"/>
          <w:sz w:val="22"/>
          <w:szCs w:val="22"/>
        </w:rPr>
        <w:t>svjedodžbu o položenom stručnom ispitu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, </w:t>
      </w:r>
      <w:r w:rsidRPr="00727BB0">
        <w:rPr>
          <w:rFonts w:asciiTheme="minorHAnsi" w:hAnsiTheme="minorHAnsi" w:cs="Arial"/>
          <w:sz w:val="22"/>
          <w:szCs w:val="22"/>
        </w:rPr>
        <w:t>potvrdu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o</w:t>
      </w:r>
      <w:r w:rsidRPr="00727BB0">
        <w:rPr>
          <w:rFonts w:asciiTheme="minorHAnsi" w:hAnsiTheme="minorHAnsi" w:cs="Arial"/>
          <w:spacing w:val="41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dosadašnjem radnom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iskustvu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iz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elektroničke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baze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podataka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Hrvatskog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zavoda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za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mirovinsko</w:t>
      </w:r>
      <w:r w:rsidRPr="00727BB0">
        <w:rPr>
          <w:rFonts w:asciiTheme="minorHAnsi" w:hAnsiTheme="minorHAnsi" w:cs="Arial"/>
          <w:spacing w:val="15"/>
          <w:sz w:val="22"/>
          <w:szCs w:val="22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</w:rPr>
        <w:t>osiguranje, presliku osobne iskaznice,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 uvjerenje nadležnog suda da se protiv kandidata ne vodi kazneni postupak </w:t>
      </w:r>
      <w:r>
        <w:rPr>
          <w:rFonts w:asciiTheme="minorHAnsi" w:hAnsiTheme="minorHAnsi"/>
          <w:color w:val="000000"/>
          <w:sz w:val="21"/>
          <w:szCs w:val="21"/>
        </w:rPr>
        <w:t>za djela iz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 čl. 25. Zakona o predškolskom odgoju i obrazovanju</w:t>
      </w:r>
      <w:r w:rsidR="002E1F7D">
        <w:rPr>
          <w:rFonts w:asciiTheme="minorHAnsi" w:hAnsiTheme="minorHAnsi"/>
          <w:color w:val="000000"/>
          <w:sz w:val="21"/>
          <w:szCs w:val="21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</w:rPr>
        <w:t>(NN 94/13)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>-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 ne starije od 30 dana,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uvjerenje nadležnog suda da se protiv kandidata ne vodi prekršajni postupak </w:t>
      </w:r>
      <w:r>
        <w:rPr>
          <w:rFonts w:asciiTheme="minorHAnsi" w:hAnsiTheme="minorHAnsi"/>
          <w:color w:val="000000"/>
          <w:sz w:val="21"/>
          <w:szCs w:val="21"/>
        </w:rPr>
        <w:t>za djela iz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 čl. 25. Zakona o predškolskom odgoju i obrazovanju</w:t>
      </w:r>
      <w:r w:rsidR="002E1F7D">
        <w:rPr>
          <w:rFonts w:asciiTheme="minorHAnsi" w:hAnsiTheme="minorHAnsi"/>
          <w:color w:val="000000"/>
          <w:sz w:val="21"/>
          <w:szCs w:val="21"/>
        </w:rPr>
        <w:t>,</w:t>
      </w:r>
      <w:r w:rsidRPr="00727BB0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>(NN 94/13)</w:t>
      </w:r>
      <w:r w:rsidRPr="00727BB0">
        <w:rPr>
          <w:rFonts w:asciiTheme="minorHAnsi" w:hAnsiTheme="minorHAnsi"/>
          <w:color w:val="000000"/>
          <w:sz w:val="21"/>
          <w:szCs w:val="21"/>
        </w:rPr>
        <w:t>– ne starije od 30 dana.</w:t>
      </w:r>
    </w:p>
    <w:p w:rsidR="00D63C21" w:rsidRPr="00727BB0" w:rsidRDefault="00D63C21" w:rsidP="00C766F3">
      <w:pPr>
        <w:autoSpaceDE w:val="0"/>
        <w:autoSpaceDN w:val="0"/>
        <w:adjustRightInd w:val="0"/>
        <w:ind w:right="79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>Prijave s nepotpunom dokumentacijo i dostavljane nakon navedenog roka neće se razmatrati.</w:t>
      </w:r>
    </w:p>
    <w:p w:rsidR="00D63C21" w:rsidRPr="00727BB0" w:rsidRDefault="00D63C21" w:rsidP="00C766F3">
      <w:pPr>
        <w:autoSpaceDE w:val="0"/>
        <w:autoSpaceDN w:val="0"/>
        <w:adjustRightInd w:val="0"/>
        <w:spacing w:before="1"/>
        <w:rPr>
          <w:rFonts w:asciiTheme="minorHAnsi" w:hAnsiTheme="minorHAnsi" w:cs="Arial"/>
          <w:sz w:val="22"/>
          <w:szCs w:val="22"/>
          <w:lang w:val="hr-HR"/>
        </w:rPr>
      </w:pP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Na natječaj se mogu javiti osobe oba spola.                                                                                          </w:t>
      </w:r>
      <w:r w:rsidR="00C73246">
        <w:rPr>
          <w:rFonts w:asciiTheme="minorHAnsi" w:hAnsiTheme="minorHAnsi" w:cs="Arial"/>
          <w:sz w:val="22"/>
          <w:szCs w:val="22"/>
          <w:lang w:val="hr-HR"/>
        </w:rPr>
        <w:t xml:space="preserve">                 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 Natječaj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je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objavljen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na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mrežnim </w:t>
      </w:r>
      <w:r w:rsidRPr="00727BB0">
        <w:rPr>
          <w:rFonts w:asciiTheme="minorHAnsi" w:hAnsiTheme="minorHAnsi" w:cs="Arial"/>
          <w:spacing w:val="3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stranicama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i </w:t>
      </w:r>
      <w:r w:rsidRPr="00727BB0">
        <w:rPr>
          <w:rFonts w:asciiTheme="minorHAnsi" w:hAnsiTheme="minorHAnsi" w:cs="Arial"/>
          <w:spacing w:val="3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oglasnim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pločama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Hrvatskog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zavoda </w:t>
      </w:r>
      <w:r w:rsidRPr="00727BB0">
        <w:rPr>
          <w:rFonts w:asciiTheme="minorHAnsi" w:hAnsiTheme="minorHAnsi" w:cs="Arial"/>
          <w:spacing w:val="4"/>
          <w:sz w:val="22"/>
          <w:szCs w:val="22"/>
          <w:lang w:val="hr-HR"/>
        </w:rPr>
        <w:t xml:space="preserve"> </w:t>
      </w:r>
      <w:r w:rsidRPr="00727BB0">
        <w:rPr>
          <w:rFonts w:asciiTheme="minorHAnsi" w:hAnsiTheme="minorHAnsi" w:cs="Arial"/>
          <w:sz w:val="22"/>
          <w:szCs w:val="22"/>
          <w:lang w:val="hr-HR"/>
        </w:rPr>
        <w:t>za zapošljavanje, web stranici i oglasnoj ploči Dječjeg vrtića Slunj nadnevka</w:t>
      </w:r>
      <w:r w:rsidRPr="00727BB0">
        <w:rPr>
          <w:rFonts w:asciiTheme="minorHAnsi" w:hAnsiTheme="minorHAnsi" w:cs="Arial"/>
          <w:b/>
          <w:sz w:val="22"/>
          <w:szCs w:val="22"/>
          <w:lang w:val="hr-HR"/>
        </w:rPr>
        <w:t xml:space="preserve"> 1</w:t>
      </w:r>
      <w:r w:rsidR="002E1F7D">
        <w:rPr>
          <w:rFonts w:asciiTheme="minorHAnsi" w:hAnsiTheme="minorHAnsi" w:cs="Arial"/>
          <w:b/>
          <w:sz w:val="22"/>
          <w:szCs w:val="22"/>
          <w:lang w:val="hr-HR"/>
        </w:rPr>
        <w:t>6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. </w:t>
      </w:r>
      <w:r w:rsidR="00C73246">
        <w:rPr>
          <w:rFonts w:asciiTheme="minorHAnsi" w:hAnsiTheme="minorHAnsi" w:cs="Arial"/>
          <w:b/>
          <w:bCs/>
          <w:sz w:val="22"/>
          <w:szCs w:val="22"/>
          <w:lang w:val="hr-HR"/>
        </w:rPr>
        <w:t>1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. 20</w:t>
      </w:r>
      <w:r w:rsidR="002E1F7D">
        <w:rPr>
          <w:rFonts w:asciiTheme="minorHAnsi" w:hAnsiTheme="minorHAnsi" w:cs="Arial"/>
          <w:b/>
          <w:bCs/>
          <w:sz w:val="22"/>
          <w:szCs w:val="22"/>
          <w:lang w:val="hr-HR"/>
        </w:rPr>
        <w:t>20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>.</w:t>
      </w:r>
      <w:r w:rsidRPr="00727BB0">
        <w:rPr>
          <w:rFonts w:asciiTheme="minorHAnsi" w:hAnsiTheme="minorHAnsi" w:cs="Arial"/>
          <w:sz w:val="22"/>
          <w:szCs w:val="22"/>
          <w:lang w:val="hr-HR"/>
        </w:rPr>
        <w:t xml:space="preserve"> godine.</w:t>
      </w:r>
      <w:r w:rsidRPr="00727BB0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</w:t>
      </w:r>
    </w:p>
    <w:p w:rsidR="00D63C21" w:rsidRDefault="00D63C21"/>
    <w:sectPr w:rsidR="00D63C21" w:rsidSect="00321CF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21"/>
    <w:rsid w:val="00152420"/>
    <w:rsid w:val="002E1F7D"/>
    <w:rsid w:val="00341B6E"/>
    <w:rsid w:val="00347B92"/>
    <w:rsid w:val="00362575"/>
    <w:rsid w:val="0037553A"/>
    <w:rsid w:val="003F5F92"/>
    <w:rsid w:val="004E7AF4"/>
    <w:rsid w:val="0071525E"/>
    <w:rsid w:val="00770A3B"/>
    <w:rsid w:val="0082141B"/>
    <w:rsid w:val="00934BD1"/>
    <w:rsid w:val="009651D6"/>
    <w:rsid w:val="00972BEA"/>
    <w:rsid w:val="0098434D"/>
    <w:rsid w:val="00A24D07"/>
    <w:rsid w:val="00AA5C14"/>
    <w:rsid w:val="00B47D57"/>
    <w:rsid w:val="00B82A97"/>
    <w:rsid w:val="00C73246"/>
    <w:rsid w:val="00C766F3"/>
    <w:rsid w:val="00D63C21"/>
    <w:rsid w:val="00D75E23"/>
    <w:rsid w:val="00E60768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34A6"/>
  <w15:chartTrackingRefBased/>
  <w15:docId w15:val="{B0EDEB91-75F0-4D5C-BD02-325B0B2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3C21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Kovačević</dc:creator>
  <cp:keywords/>
  <dc:description/>
  <cp:lastModifiedBy>Gordana Kovačević</cp:lastModifiedBy>
  <cp:revision>4</cp:revision>
  <dcterms:created xsi:type="dcterms:W3CDTF">2020-01-15T08:56:00Z</dcterms:created>
  <dcterms:modified xsi:type="dcterms:W3CDTF">2020-01-15T09:05:00Z</dcterms:modified>
</cp:coreProperties>
</file>